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9C7" w:rsidRPr="00A159C7" w:rsidRDefault="00A159C7" w:rsidP="00A159C7">
      <w:pPr>
        <w:shd w:val="clear" w:color="auto" w:fill="FFFFFF"/>
        <w:spacing w:after="0" w:line="270" w:lineRule="atLeast"/>
        <w:rPr>
          <w:rFonts w:ascii="Verdana" w:eastAsia="Times New Roman" w:hAnsi="Verdana" w:cs="Times New Roman"/>
          <w:color w:val="000000"/>
          <w:sz w:val="21"/>
          <w:szCs w:val="21"/>
          <w:lang w:eastAsia="en-GB"/>
        </w:rPr>
      </w:pPr>
      <w:r>
        <w:rPr>
          <w:rFonts w:ascii="Verdana" w:eastAsia="Times New Roman" w:hAnsi="Verdana" w:cs="Times New Roman"/>
          <w:noProof/>
          <w:color w:val="000000"/>
          <w:sz w:val="21"/>
          <w:szCs w:val="21"/>
          <w:lang w:eastAsia="en-GB"/>
        </w:rPr>
        <w:drawing>
          <wp:inline distT="0" distB="0" distL="0" distR="0">
            <wp:extent cx="952500" cy="952500"/>
            <wp:effectExtent l="0" t="0" r="0" b="0"/>
            <wp:docPr id="40" name="Picture 40" descr="http://plus.maths.org/content/sites/plus.maths.org/files/abstractpics/5/19_dec_2014_-_1020/fib_icon.jpg?1418984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lus.maths.org/content/sites/plus.maths.org/files/abstractpics/5/19_dec_2014_-_1020/fib_icon.jpg?14189844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159C7" w:rsidRPr="00A159C7" w:rsidRDefault="00A159C7" w:rsidP="00A159C7">
      <w:pPr>
        <w:shd w:val="clear" w:color="auto" w:fill="FFFFFF"/>
        <w:spacing w:after="0" w:line="312" w:lineRule="atLeast"/>
        <w:ind w:left="570"/>
        <w:outlineLvl w:val="0"/>
        <w:rPr>
          <w:rFonts w:ascii="Verdana" w:eastAsia="Times New Roman" w:hAnsi="Verdana" w:cs="Times New Roman"/>
          <w:b/>
          <w:bCs/>
          <w:color w:val="5A6E6D"/>
          <w:kern w:val="36"/>
          <w:sz w:val="42"/>
          <w:szCs w:val="42"/>
          <w:lang w:eastAsia="en-GB"/>
        </w:rPr>
      </w:pPr>
      <w:r w:rsidRPr="00A159C7">
        <w:rPr>
          <w:rFonts w:ascii="Verdana" w:eastAsia="Times New Roman" w:hAnsi="Verdana" w:cs="Times New Roman"/>
          <w:b/>
          <w:bCs/>
          <w:color w:val="5A6E6D"/>
          <w:kern w:val="36"/>
          <w:sz w:val="42"/>
          <w:szCs w:val="42"/>
          <w:lang w:eastAsia="en-GB"/>
        </w:rPr>
        <w:t>The Fibonacci sequence: A brief introduction</w:t>
      </w:r>
    </w:p>
    <w:p w:rsidR="00A159C7" w:rsidRPr="00A159C7" w:rsidRDefault="00A159C7" w:rsidP="00A159C7">
      <w:pPr>
        <w:shd w:val="clear" w:color="auto" w:fill="FFFFFF"/>
        <w:spacing w:before="185" w:after="185" w:line="312" w:lineRule="atLeast"/>
        <w:ind w:left="945"/>
        <w:outlineLvl w:val="2"/>
        <w:rPr>
          <w:rFonts w:ascii="Verdana" w:eastAsia="Times New Roman" w:hAnsi="Verdana" w:cs="Times New Roman"/>
          <w:b/>
          <w:bCs/>
          <w:color w:val="80A096"/>
          <w:sz w:val="21"/>
          <w:szCs w:val="21"/>
          <w:lang w:eastAsia="en-GB"/>
        </w:rPr>
      </w:pPr>
      <w:hyperlink r:id="rId6" w:history="1">
        <w:r w:rsidRPr="00A159C7">
          <w:rPr>
            <w:rFonts w:ascii="Verdana" w:eastAsia="Times New Roman" w:hAnsi="Verdana" w:cs="Times New Roman"/>
            <w:b/>
            <w:bCs/>
            <w:color w:val="80A096"/>
            <w:sz w:val="21"/>
            <w:szCs w:val="21"/>
            <w:lang w:eastAsia="en-GB"/>
          </w:rPr>
          <w:t>by Rachel Thomas</w:t>
        </w:r>
      </w:hyperlink>
    </w:p>
    <w:p w:rsidR="00A159C7" w:rsidRPr="00A159C7" w:rsidRDefault="00A159C7" w:rsidP="00A159C7">
      <w:pPr>
        <w:shd w:val="clear" w:color="auto" w:fill="F2F6F9"/>
        <w:spacing w:after="0" w:line="270" w:lineRule="atLeast"/>
        <w:rPr>
          <w:rFonts w:ascii="Verdana" w:eastAsia="Times New Roman" w:hAnsi="Verdana" w:cs="Times New Roman"/>
          <w:b/>
          <w:bCs/>
          <w:color w:val="A7B5B2"/>
          <w:sz w:val="15"/>
          <w:szCs w:val="15"/>
          <w:lang w:eastAsia="en-GB"/>
        </w:rPr>
      </w:pPr>
      <w:bookmarkStart w:id="0" w:name="_GoBack"/>
      <w:bookmarkEnd w:id="0"/>
    </w:p>
    <w:p w:rsidR="00A159C7" w:rsidRPr="00A159C7" w:rsidRDefault="00A159C7" w:rsidP="00A159C7">
      <w:pPr>
        <w:shd w:val="clear" w:color="auto" w:fill="FFFFFF"/>
        <w:spacing w:after="0" w:line="270" w:lineRule="atLeast"/>
        <w:rPr>
          <w:rFonts w:ascii="Verdana" w:eastAsia="Times New Roman" w:hAnsi="Verdana" w:cs="Times New Roman"/>
          <w:color w:val="993366"/>
          <w:sz w:val="16"/>
          <w:szCs w:val="16"/>
          <w:lang w:eastAsia="en-GB"/>
        </w:rPr>
      </w:pPr>
      <w:r>
        <w:rPr>
          <w:rFonts w:ascii="Verdana" w:eastAsia="Times New Roman" w:hAnsi="Verdana" w:cs="Times New Roman"/>
          <w:noProof/>
          <w:color w:val="993366"/>
          <w:sz w:val="16"/>
          <w:szCs w:val="16"/>
          <w:lang w:eastAsia="en-GB"/>
        </w:rPr>
        <w:drawing>
          <wp:inline distT="0" distB="0" distL="0" distR="0">
            <wp:extent cx="1400175" cy="1885950"/>
            <wp:effectExtent l="0" t="0" r="9525" b="0"/>
            <wp:docPr id="39" name="Picture 39" descr="Leonardo Fibonacci c1175-1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onardo Fibonacci c1175-12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0175" cy="1885950"/>
                    </a:xfrm>
                    <a:prstGeom prst="rect">
                      <a:avLst/>
                    </a:prstGeom>
                    <a:noFill/>
                    <a:ln>
                      <a:noFill/>
                    </a:ln>
                  </pic:spPr>
                </pic:pic>
              </a:graphicData>
            </a:graphic>
          </wp:inline>
        </w:drawing>
      </w:r>
    </w:p>
    <w:p w:rsidR="00A159C7" w:rsidRPr="00A159C7" w:rsidRDefault="00A159C7" w:rsidP="00A159C7">
      <w:pPr>
        <w:shd w:val="clear" w:color="auto" w:fill="FFFFFF"/>
        <w:spacing w:after="240" w:line="270" w:lineRule="atLeast"/>
        <w:rPr>
          <w:rFonts w:ascii="Verdana" w:eastAsia="Times New Roman" w:hAnsi="Verdana" w:cs="Times New Roman"/>
          <w:color w:val="993366"/>
          <w:sz w:val="16"/>
          <w:szCs w:val="16"/>
          <w:lang w:eastAsia="en-GB"/>
        </w:rPr>
      </w:pPr>
      <w:r w:rsidRPr="00A159C7">
        <w:rPr>
          <w:rFonts w:ascii="Verdana" w:eastAsia="Times New Roman" w:hAnsi="Verdana" w:cs="Times New Roman"/>
          <w:color w:val="993366"/>
          <w:sz w:val="16"/>
          <w:szCs w:val="16"/>
          <w:lang w:eastAsia="en-GB"/>
        </w:rPr>
        <w:t>Leonardo Fibonacci c1175-1250.</w:t>
      </w:r>
    </w:p>
    <w:p w:rsidR="00A159C7" w:rsidRPr="00A159C7" w:rsidRDefault="00A159C7" w:rsidP="00A159C7">
      <w:pPr>
        <w:shd w:val="clear" w:color="auto" w:fill="FFFFFF"/>
        <w:spacing w:after="240" w:line="270" w:lineRule="atLeast"/>
        <w:rPr>
          <w:rFonts w:ascii="Verdana" w:eastAsia="Times New Roman" w:hAnsi="Verdana" w:cs="Times New Roman"/>
          <w:color w:val="000000"/>
          <w:sz w:val="21"/>
          <w:szCs w:val="21"/>
          <w:lang w:eastAsia="en-GB"/>
        </w:rPr>
      </w:pPr>
      <w:r w:rsidRPr="00A159C7">
        <w:rPr>
          <w:rFonts w:ascii="Verdana" w:eastAsia="Times New Roman" w:hAnsi="Verdana" w:cs="Times New Roman"/>
          <w:color w:val="000000"/>
          <w:sz w:val="21"/>
          <w:szCs w:val="21"/>
          <w:lang w:eastAsia="en-GB"/>
        </w:rPr>
        <w:t>The Fibonacci sequence</w:t>
      </w:r>
    </w:p>
    <w:tbl>
      <w:tblPr>
        <w:tblW w:w="5000" w:type="pct"/>
        <w:tblCellMar>
          <w:top w:w="105" w:type="dxa"/>
          <w:left w:w="105" w:type="dxa"/>
          <w:bottom w:w="105" w:type="dxa"/>
          <w:right w:w="105" w:type="dxa"/>
        </w:tblCellMar>
        <w:tblLook w:val="04A0" w:firstRow="1" w:lastRow="0" w:firstColumn="1" w:lastColumn="0" w:noHBand="0" w:noVBand="1"/>
      </w:tblPr>
      <w:tblGrid>
        <w:gridCol w:w="1770"/>
        <w:gridCol w:w="4841"/>
        <w:gridCol w:w="1770"/>
        <w:gridCol w:w="855"/>
      </w:tblGrid>
      <w:tr w:rsidR="00A159C7" w:rsidRPr="00A159C7" w:rsidTr="00A159C7">
        <w:tc>
          <w:tcPr>
            <w:tcW w:w="1770" w:type="dxa"/>
            <w:vAlign w:val="center"/>
            <w:hideMark/>
          </w:tcPr>
          <w:p w:rsidR="00A159C7" w:rsidRPr="00A159C7" w:rsidRDefault="00A159C7" w:rsidP="00A159C7">
            <w:pPr>
              <w:spacing w:before="225" w:after="225" w:line="240" w:lineRule="auto"/>
              <w:jc w:val="center"/>
              <w:rPr>
                <w:rFonts w:ascii="Tahoma" w:eastAsia="Times New Roman" w:hAnsi="Tahoma" w:cs="Tahoma"/>
                <w:sz w:val="24"/>
                <w:szCs w:val="24"/>
                <w:lang w:eastAsia="en-GB"/>
              </w:rPr>
            </w:pPr>
            <w:r w:rsidRPr="00A159C7">
              <w:rPr>
                <w:rFonts w:ascii="Tahoma" w:eastAsia="Times New Roman" w:hAnsi="Tahoma" w:cs="Tahoma"/>
                <w:sz w:val="24"/>
                <w:szCs w:val="24"/>
                <w:lang w:eastAsia="en-GB"/>
              </w:rPr>
              <w:t> </w:t>
            </w:r>
          </w:p>
        </w:tc>
        <w:tc>
          <w:tcPr>
            <w:tcW w:w="0" w:type="auto"/>
            <w:vAlign w:val="center"/>
            <w:hideMark/>
          </w:tcPr>
          <w:p w:rsidR="00A159C7" w:rsidRPr="00A159C7" w:rsidRDefault="00A159C7" w:rsidP="00A159C7">
            <w:pPr>
              <w:spacing w:before="225" w:after="225" w:line="240" w:lineRule="auto"/>
              <w:jc w:val="center"/>
              <w:rPr>
                <w:rFonts w:ascii="Tahoma" w:eastAsia="Times New Roman" w:hAnsi="Tahoma" w:cs="Tahoma"/>
                <w:sz w:val="24"/>
                <w:szCs w:val="24"/>
                <w:lang w:eastAsia="en-GB"/>
              </w:rPr>
            </w:pPr>
            <w:r>
              <w:rPr>
                <w:rFonts w:ascii="Tahoma" w:eastAsia="Times New Roman" w:hAnsi="Tahoma" w:cs="Tahoma"/>
                <w:noProof/>
                <w:sz w:val="24"/>
                <w:szCs w:val="24"/>
                <w:lang w:eastAsia="en-GB"/>
              </w:rPr>
              <w:drawing>
                <wp:inline distT="0" distB="0" distL="0" distR="0">
                  <wp:extent cx="2162175" cy="152400"/>
                  <wp:effectExtent l="0" t="0" r="9525" b="0"/>
                  <wp:docPr id="38" name="Picture 38" descr="\[ 1, 1, 2, 3, 5, 8, 13, 21, 34, 55, 89,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1, 1, 2, 3, 5, 8, 13, 21, 34, 55, 89, ...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152400"/>
                          </a:xfrm>
                          <a:prstGeom prst="rect">
                            <a:avLst/>
                          </a:prstGeom>
                          <a:noFill/>
                          <a:ln>
                            <a:noFill/>
                          </a:ln>
                        </pic:spPr>
                      </pic:pic>
                    </a:graphicData>
                  </a:graphic>
                </wp:inline>
              </w:drawing>
            </w:r>
          </w:p>
        </w:tc>
        <w:tc>
          <w:tcPr>
            <w:tcW w:w="1770" w:type="dxa"/>
            <w:vAlign w:val="center"/>
            <w:hideMark/>
          </w:tcPr>
          <w:p w:rsidR="00A159C7" w:rsidRPr="00A159C7" w:rsidRDefault="00A159C7" w:rsidP="00A159C7">
            <w:pPr>
              <w:spacing w:before="225" w:after="225" w:line="240" w:lineRule="auto"/>
              <w:jc w:val="center"/>
              <w:rPr>
                <w:rFonts w:ascii="Tahoma" w:eastAsia="Times New Roman" w:hAnsi="Tahoma" w:cs="Tahoma"/>
                <w:sz w:val="24"/>
                <w:szCs w:val="24"/>
                <w:lang w:eastAsia="en-GB"/>
              </w:rPr>
            </w:pPr>
            <w:r w:rsidRPr="00A159C7">
              <w:rPr>
                <w:rFonts w:ascii="Tahoma" w:eastAsia="Times New Roman" w:hAnsi="Tahoma" w:cs="Tahoma"/>
                <w:sz w:val="24"/>
                <w:szCs w:val="24"/>
                <w:lang w:eastAsia="en-GB"/>
              </w:rPr>
              <w:t> </w:t>
            </w:r>
          </w:p>
        </w:tc>
        <w:tc>
          <w:tcPr>
            <w:tcW w:w="855" w:type="dxa"/>
            <w:vAlign w:val="center"/>
            <w:hideMark/>
          </w:tcPr>
          <w:p w:rsidR="00A159C7" w:rsidRPr="00A159C7" w:rsidRDefault="00A159C7" w:rsidP="00A159C7">
            <w:pPr>
              <w:spacing w:before="225" w:after="225" w:line="240" w:lineRule="auto"/>
              <w:jc w:val="center"/>
              <w:rPr>
                <w:rFonts w:ascii="Tahoma" w:eastAsia="Times New Roman" w:hAnsi="Tahoma" w:cs="Tahoma"/>
                <w:sz w:val="24"/>
                <w:szCs w:val="24"/>
                <w:lang w:eastAsia="en-GB"/>
              </w:rPr>
            </w:pPr>
            <w:r w:rsidRPr="00A159C7">
              <w:rPr>
                <w:rFonts w:ascii="Tahoma" w:eastAsia="Times New Roman" w:hAnsi="Tahoma" w:cs="Tahoma"/>
                <w:sz w:val="24"/>
                <w:szCs w:val="24"/>
                <w:lang w:eastAsia="en-GB"/>
              </w:rPr>
              <w:t> </w:t>
            </w:r>
          </w:p>
        </w:tc>
      </w:tr>
    </w:tbl>
    <w:p w:rsidR="00A159C7" w:rsidRPr="00A159C7" w:rsidRDefault="00A159C7" w:rsidP="00A159C7">
      <w:pPr>
        <w:shd w:val="clear" w:color="auto" w:fill="FFFFFF"/>
        <w:spacing w:after="240" w:line="270" w:lineRule="atLeast"/>
        <w:rPr>
          <w:rFonts w:ascii="Verdana" w:eastAsia="Times New Roman" w:hAnsi="Verdana" w:cs="Times New Roman"/>
          <w:color w:val="000000"/>
          <w:sz w:val="21"/>
          <w:szCs w:val="21"/>
          <w:lang w:eastAsia="en-GB"/>
        </w:rPr>
      </w:pPr>
      <w:r w:rsidRPr="00A159C7">
        <w:rPr>
          <w:rFonts w:ascii="Verdana" w:eastAsia="Times New Roman" w:hAnsi="Verdana" w:cs="Times New Roman"/>
          <w:color w:val="000000"/>
          <w:sz w:val="21"/>
          <w:szCs w:val="21"/>
          <w:lang w:eastAsia="en-GB"/>
        </w:rPr>
        <w:t>is one of the most famous number sequences of them all. We’ve given you the first few numbers here, but what’s the next one in line? It turns out that the answer is simple. Every number in the Fibonacci sequence (starting from </w:t>
      </w:r>
      <w:r>
        <w:rPr>
          <w:rFonts w:ascii="Verdana" w:eastAsia="Times New Roman" w:hAnsi="Verdana" w:cs="Times New Roman"/>
          <w:noProof/>
          <w:color w:val="000000"/>
          <w:sz w:val="21"/>
          <w:szCs w:val="21"/>
          <w:lang w:eastAsia="en-GB"/>
        </w:rPr>
        <w:drawing>
          <wp:inline distT="0" distB="0" distL="0" distR="0">
            <wp:extent cx="76200" cy="104775"/>
            <wp:effectExtent l="0" t="0" r="0" b="9525"/>
            <wp:docPr id="37" name="Picture 3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A159C7">
        <w:rPr>
          <w:rFonts w:ascii="Verdana" w:eastAsia="Times New Roman" w:hAnsi="Verdana" w:cs="Times New Roman"/>
          <w:color w:val="000000"/>
          <w:sz w:val="21"/>
          <w:szCs w:val="21"/>
          <w:lang w:eastAsia="en-GB"/>
        </w:rPr>
        <w:t>) is the sum of the two numbers preceding it:</w:t>
      </w:r>
    </w:p>
    <w:tbl>
      <w:tblPr>
        <w:tblW w:w="5000" w:type="pct"/>
        <w:tblCellMar>
          <w:top w:w="105" w:type="dxa"/>
          <w:left w:w="105" w:type="dxa"/>
          <w:bottom w:w="105" w:type="dxa"/>
          <w:right w:w="105" w:type="dxa"/>
        </w:tblCellMar>
        <w:tblLook w:val="04A0" w:firstRow="1" w:lastRow="0" w:firstColumn="1" w:lastColumn="0" w:noHBand="0" w:noVBand="1"/>
      </w:tblPr>
      <w:tblGrid>
        <w:gridCol w:w="2504"/>
        <w:gridCol w:w="543"/>
        <w:gridCol w:w="642"/>
        <w:gridCol w:w="543"/>
        <w:gridCol w:w="642"/>
        <w:gridCol w:w="642"/>
        <w:gridCol w:w="2520"/>
        <w:gridCol w:w="1200"/>
      </w:tblGrid>
      <w:tr w:rsidR="00A159C7" w:rsidRPr="00A159C7" w:rsidTr="00A159C7">
        <w:tc>
          <w:tcPr>
            <w:tcW w:w="2505" w:type="dxa"/>
            <w:vAlign w:val="center"/>
            <w:hideMark/>
          </w:tcPr>
          <w:p w:rsidR="00A159C7" w:rsidRPr="00A159C7" w:rsidRDefault="00A159C7" w:rsidP="00A159C7">
            <w:pPr>
              <w:spacing w:before="225" w:after="225" w:line="240" w:lineRule="auto"/>
              <w:jc w:val="center"/>
              <w:rPr>
                <w:rFonts w:ascii="Tahoma" w:eastAsia="Times New Roman" w:hAnsi="Tahoma" w:cs="Tahoma"/>
                <w:sz w:val="24"/>
                <w:szCs w:val="24"/>
                <w:lang w:eastAsia="en-GB"/>
              </w:rPr>
            </w:pPr>
            <w:r w:rsidRPr="00A159C7">
              <w:rPr>
                <w:rFonts w:ascii="Tahoma" w:eastAsia="Times New Roman" w:hAnsi="Tahoma" w:cs="Tahoma"/>
                <w:sz w:val="24"/>
                <w:szCs w:val="24"/>
                <w:lang w:eastAsia="en-GB"/>
              </w:rPr>
              <w:t> </w:t>
            </w:r>
          </w:p>
        </w:tc>
        <w:tc>
          <w:tcPr>
            <w:tcW w:w="0" w:type="auto"/>
            <w:vAlign w:val="center"/>
            <w:hideMark/>
          </w:tcPr>
          <w:p w:rsidR="00A159C7" w:rsidRPr="00A159C7" w:rsidRDefault="00A159C7" w:rsidP="00A159C7">
            <w:pPr>
              <w:spacing w:before="225" w:after="225" w:line="240" w:lineRule="auto"/>
              <w:jc w:val="right"/>
              <w:rPr>
                <w:rFonts w:ascii="Tahoma" w:eastAsia="Times New Roman" w:hAnsi="Tahoma" w:cs="Tahoma"/>
                <w:sz w:val="24"/>
                <w:szCs w:val="24"/>
                <w:lang w:eastAsia="en-GB"/>
              </w:rPr>
            </w:pPr>
            <w:r>
              <w:rPr>
                <w:rFonts w:ascii="Tahoma" w:eastAsia="Times New Roman" w:hAnsi="Tahoma" w:cs="Tahoma"/>
                <w:noProof/>
                <w:sz w:val="24"/>
                <w:szCs w:val="24"/>
                <w:lang w:eastAsia="en-GB"/>
              </w:rPr>
              <w:drawing>
                <wp:inline distT="0" distB="0" distL="0" distR="0">
                  <wp:extent cx="76200" cy="104775"/>
                  <wp:effectExtent l="0" t="0" r="0" b="9525"/>
                  <wp:docPr id="36" name="Picture 36" descr="$\displaystyle 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splaystyle 2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p>
        </w:tc>
        <w:tc>
          <w:tcPr>
            <w:tcW w:w="0" w:type="auto"/>
            <w:vAlign w:val="center"/>
            <w:hideMark/>
          </w:tcPr>
          <w:p w:rsidR="00A159C7" w:rsidRPr="00A159C7" w:rsidRDefault="00A159C7" w:rsidP="00A159C7">
            <w:pPr>
              <w:spacing w:before="225" w:after="225" w:line="240" w:lineRule="auto"/>
              <w:jc w:val="center"/>
              <w:rPr>
                <w:rFonts w:ascii="Tahoma" w:eastAsia="Times New Roman" w:hAnsi="Tahoma" w:cs="Tahoma"/>
                <w:sz w:val="24"/>
                <w:szCs w:val="24"/>
                <w:lang w:eastAsia="en-GB"/>
              </w:rPr>
            </w:pPr>
            <w:r>
              <w:rPr>
                <w:rFonts w:ascii="Tahoma" w:eastAsia="Times New Roman" w:hAnsi="Tahoma" w:cs="Tahoma"/>
                <w:noProof/>
                <w:sz w:val="24"/>
                <w:szCs w:val="24"/>
                <w:lang w:eastAsia="en-GB"/>
              </w:rPr>
              <w:drawing>
                <wp:inline distT="0" distB="0" distL="0" distR="0">
                  <wp:extent cx="104775" cy="38100"/>
                  <wp:effectExtent l="0" t="0" r="9525" b="0"/>
                  <wp:docPr id="35" name="Picture 35" descr="$\displaystyle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splaystyle  =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38100"/>
                          </a:xfrm>
                          <a:prstGeom prst="rect">
                            <a:avLst/>
                          </a:prstGeom>
                          <a:noFill/>
                          <a:ln>
                            <a:noFill/>
                          </a:ln>
                        </pic:spPr>
                      </pic:pic>
                    </a:graphicData>
                  </a:graphic>
                </wp:inline>
              </w:drawing>
            </w:r>
          </w:p>
        </w:tc>
        <w:tc>
          <w:tcPr>
            <w:tcW w:w="0" w:type="auto"/>
            <w:vAlign w:val="center"/>
            <w:hideMark/>
          </w:tcPr>
          <w:p w:rsidR="00A159C7" w:rsidRPr="00A159C7" w:rsidRDefault="00A159C7" w:rsidP="00A159C7">
            <w:pPr>
              <w:spacing w:before="225" w:after="225" w:line="240" w:lineRule="auto"/>
              <w:jc w:val="center"/>
              <w:rPr>
                <w:rFonts w:ascii="Tahoma" w:eastAsia="Times New Roman" w:hAnsi="Tahoma" w:cs="Tahoma"/>
                <w:sz w:val="24"/>
                <w:szCs w:val="24"/>
                <w:lang w:eastAsia="en-GB"/>
              </w:rPr>
            </w:pPr>
            <w:r>
              <w:rPr>
                <w:rFonts w:ascii="Tahoma" w:eastAsia="Times New Roman" w:hAnsi="Tahoma" w:cs="Tahoma"/>
                <w:noProof/>
                <w:sz w:val="24"/>
                <w:szCs w:val="24"/>
                <w:lang w:eastAsia="en-GB"/>
              </w:rPr>
              <w:drawing>
                <wp:inline distT="0" distB="0" distL="0" distR="0">
                  <wp:extent cx="57150" cy="104775"/>
                  <wp:effectExtent l="0" t="0" r="0" b="9525"/>
                  <wp:docPr id="34" name="Picture 34" descr="$\displaystyle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splaystyle  1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 cy="104775"/>
                          </a:xfrm>
                          <a:prstGeom prst="rect">
                            <a:avLst/>
                          </a:prstGeom>
                          <a:noFill/>
                          <a:ln>
                            <a:noFill/>
                          </a:ln>
                        </pic:spPr>
                      </pic:pic>
                    </a:graphicData>
                  </a:graphic>
                </wp:inline>
              </w:drawing>
            </w:r>
          </w:p>
        </w:tc>
        <w:tc>
          <w:tcPr>
            <w:tcW w:w="0" w:type="auto"/>
            <w:vAlign w:val="center"/>
            <w:hideMark/>
          </w:tcPr>
          <w:p w:rsidR="00A159C7" w:rsidRPr="00A159C7" w:rsidRDefault="00A159C7" w:rsidP="00A159C7">
            <w:pPr>
              <w:spacing w:before="225" w:after="225" w:line="240" w:lineRule="auto"/>
              <w:jc w:val="center"/>
              <w:rPr>
                <w:rFonts w:ascii="Tahoma" w:eastAsia="Times New Roman" w:hAnsi="Tahoma" w:cs="Tahoma"/>
                <w:sz w:val="24"/>
                <w:szCs w:val="24"/>
                <w:lang w:eastAsia="en-GB"/>
              </w:rPr>
            </w:pPr>
            <w:r>
              <w:rPr>
                <w:rFonts w:ascii="Tahoma" w:eastAsia="Times New Roman" w:hAnsi="Tahoma" w:cs="Tahoma"/>
                <w:noProof/>
                <w:sz w:val="24"/>
                <w:szCs w:val="24"/>
                <w:lang w:eastAsia="en-GB"/>
              </w:rPr>
              <w:drawing>
                <wp:inline distT="0" distB="0" distL="0" distR="0">
                  <wp:extent cx="104775" cy="114300"/>
                  <wp:effectExtent l="0" t="0" r="9525" b="0"/>
                  <wp:docPr id="33" name="Picture 33" descr="$\displaystyle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splaystyle +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p>
        </w:tc>
        <w:tc>
          <w:tcPr>
            <w:tcW w:w="0" w:type="auto"/>
            <w:vAlign w:val="center"/>
            <w:hideMark/>
          </w:tcPr>
          <w:p w:rsidR="00A159C7" w:rsidRPr="00A159C7" w:rsidRDefault="00A159C7" w:rsidP="00A159C7">
            <w:pPr>
              <w:spacing w:before="225" w:after="225" w:line="240" w:lineRule="auto"/>
              <w:rPr>
                <w:rFonts w:ascii="Tahoma" w:eastAsia="Times New Roman" w:hAnsi="Tahoma" w:cs="Tahoma"/>
                <w:sz w:val="24"/>
                <w:szCs w:val="24"/>
                <w:lang w:eastAsia="en-GB"/>
              </w:rPr>
            </w:pPr>
            <w:r>
              <w:rPr>
                <w:rFonts w:ascii="Tahoma" w:eastAsia="Times New Roman" w:hAnsi="Tahoma" w:cs="Tahoma"/>
                <w:noProof/>
                <w:sz w:val="24"/>
                <w:szCs w:val="24"/>
                <w:lang w:eastAsia="en-GB"/>
              </w:rPr>
              <w:drawing>
                <wp:inline distT="0" distB="0" distL="0" distR="0">
                  <wp:extent cx="57150" cy="104775"/>
                  <wp:effectExtent l="0" t="0" r="0" b="9525"/>
                  <wp:docPr id="32" name="Picture 32" descr="$\displaystyle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splaystyle  1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 cy="104775"/>
                          </a:xfrm>
                          <a:prstGeom prst="rect">
                            <a:avLst/>
                          </a:prstGeom>
                          <a:noFill/>
                          <a:ln>
                            <a:noFill/>
                          </a:ln>
                        </pic:spPr>
                      </pic:pic>
                    </a:graphicData>
                  </a:graphic>
                </wp:inline>
              </w:drawing>
            </w:r>
          </w:p>
        </w:tc>
        <w:tc>
          <w:tcPr>
            <w:tcW w:w="2520" w:type="dxa"/>
            <w:vAlign w:val="center"/>
            <w:hideMark/>
          </w:tcPr>
          <w:p w:rsidR="00A159C7" w:rsidRPr="00A159C7" w:rsidRDefault="00A159C7" w:rsidP="00A159C7">
            <w:pPr>
              <w:spacing w:before="225" w:after="225" w:line="240" w:lineRule="auto"/>
              <w:jc w:val="center"/>
              <w:rPr>
                <w:rFonts w:ascii="Tahoma" w:eastAsia="Times New Roman" w:hAnsi="Tahoma" w:cs="Tahoma"/>
                <w:sz w:val="24"/>
                <w:szCs w:val="24"/>
                <w:lang w:eastAsia="en-GB"/>
              </w:rPr>
            </w:pPr>
            <w:r w:rsidRPr="00A159C7">
              <w:rPr>
                <w:rFonts w:ascii="Tahoma" w:eastAsia="Times New Roman" w:hAnsi="Tahoma" w:cs="Tahoma"/>
                <w:sz w:val="24"/>
                <w:szCs w:val="24"/>
                <w:lang w:eastAsia="en-GB"/>
              </w:rPr>
              <w:t> </w:t>
            </w:r>
          </w:p>
        </w:tc>
        <w:tc>
          <w:tcPr>
            <w:tcW w:w="1200" w:type="dxa"/>
            <w:vAlign w:val="center"/>
            <w:hideMark/>
          </w:tcPr>
          <w:p w:rsidR="00A159C7" w:rsidRPr="00A159C7" w:rsidRDefault="00A159C7" w:rsidP="00A159C7">
            <w:pPr>
              <w:spacing w:before="225" w:after="225" w:line="240" w:lineRule="auto"/>
              <w:jc w:val="center"/>
              <w:rPr>
                <w:rFonts w:ascii="Tahoma" w:eastAsia="Times New Roman" w:hAnsi="Tahoma" w:cs="Tahoma"/>
                <w:sz w:val="24"/>
                <w:szCs w:val="24"/>
                <w:lang w:eastAsia="en-GB"/>
              </w:rPr>
            </w:pPr>
            <w:r w:rsidRPr="00A159C7">
              <w:rPr>
                <w:rFonts w:ascii="Tahoma" w:eastAsia="Times New Roman" w:hAnsi="Tahoma" w:cs="Tahoma"/>
                <w:sz w:val="24"/>
                <w:szCs w:val="24"/>
                <w:lang w:eastAsia="en-GB"/>
              </w:rPr>
              <w:t> </w:t>
            </w:r>
          </w:p>
        </w:tc>
      </w:tr>
      <w:tr w:rsidR="00A159C7" w:rsidRPr="00A159C7" w:rsidTr="00A159C7">
        <w:tc>
          <w:tcPr>
            <w:tcW w:w="2505" w:type="dxa"/>
            <w:vAlign w:val="center"/>
            <w:hideMark/>
          </w:tcPr>
          <w:p w:rsidR="00A159C7" w:rsidRPr="00A159C7" w:rsidRDefault="00A159C7" w:rsidP="00A159C7">
            <w:pPr>
              <w:spacing w:before="225" w:after="225" w:line="240" w:lineRule="auto"/>
              <w:jc w:val="center"/>
              <w:rPr>
                <w:rFonts w:ascii="Tahoma" w:eastAsia="Times New Roman" w:hAnsi="Tahoma" w:cs="Tahoma"/>
                <w:sz w:val="24"/>
                <w:szCs w:val="24"/>
                <w:lang w:eastAsia="en-GB"/>
              </w:rPr>
            </w:pPr>
            <w:r w:rsidRPr="00A159C7">
              <w:rPr>
                <w:rFonts w:ascii="Tahoma" w:eastAsia="Times New Roman" w:hAnsi="Tahoma" w:cs="Tahoma"/>
                <w:sz w:val="24"/>
                <w:szCs w:val="24"/>
                <w:lang w:eastAsia="en-GB"/>
              </w:rPr>
              <w:t> </w:t>
            </w:r>
          </w:p>
        </w:tc>
        <w:tc>
          <w:tcPr>
            <w:tcW w:w="0" w:type="auto"/>
            <w:vAlign w:val="center"/>
            <w:hideMark/>
          </w:tcPr>
          <w:p w:rsidR="00A159C7" w:rsidRPr="00A159C7" w:rsidRDefault="00A159C7" w:rsidP="00A159C7">
            <w:pPr>
              <w:spacing w:before="225" w:after="225" w:line="240" w:lineRule="auto"/>
              <w:jc w:val="right"/>
              <w:rPr>
                <w:rFonts w:ascii="Tahoma" w:eastAsia="Times New Roman" w:hAnsi="Tahoma" w:cs="Tahoma"/>
                <w:sz w:val="24"/>
                <w:szCs w:val="24"/>
                <w:lang w:eastAsia="en-GB"/>
              </w:rPr>
            </w:pPr>
            <w:r>
              <w:rPr>
                <w:rFonts w:ascii="Tahoma" w:eastAsia="Times New Roman" w:hAnsi="Tahoma" w:cs="Tahoma"/>
                <w:noProof/>
                <w:sz w:val="24"/>
                <w:szCs w:val="24"/>
                <w:lang w:eastAsia="en-GB"/>
              </w:rPr>
              <w:drawing>
                <wp:inline distT="0" distB="0" distL="0" distR="0">
                  <wp:extent cx="76200" cy="114300"/>
                  <wp:effectExtent l="0" t="0" r="0" b="0"/>
                  <wp:docPr id="31" name="Picture 31" descr="$\displaystyle 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isplaystyle 3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114300"/>
                          </a:xfrm>
                          <a:prstGeom prst="rect">
                            <a:avLst/>
                          </a:prstGeom>
                          <a:noFill/>
                          <a:ln>
                            <a:noFill/>
                          </a:ln>
                        </pic:spPr>
                      </pic:pic>
                    </a:graphicData>
                  </a:graphic>
                </wp:inline>
              </w:drawing>
            </w:r>
          </w:p>
        </w:tc>
        <w:tc>
          <w:tcPr>
            <w:tcW w:w="0" w:type="auto"/>
            <w:vAlign w:val="center"/>
            <w:hideMark/>
          </w:tcPr>
          <w:p w:rsidR="00A159C7" w:rsidRPr="00A159C7" w:rsidRDefault="00A159C7" w:rsidP="00A159C7">
            <w:pPr>
              <w:spacing w:before="225" w:after="225" w:line="240" w:lineRule="auto"/>
              <w:jc w:val="center"/>
              <w:rPr>
                <w:rFonts w:ascii="Tahoma" w:eastAsia="Times New Roman" w:hAnsi="Tahoma" w:cs="Tahoma"/>
                <w:sz w:val="24"/>
                <w:szCs w:val="24"/>
                <w:lang w:eastAsia="en-GB"/>
              </w:rPr>
            </w:pPr>
            <w:r>
              <w:rPr>
                <w:rFonts w:ascii="Tahoma" w:eastAsia="Times New Roman" w:hAnsi="Tahoma" w:cs="Tahoma"/>
                <w:noProof/>
                <w:sz w:val="24"/>
                <w:szCs w:val="24"/>
                <w:lang w:eastAsia="en-GB"/>
              </w:rPr>
              <w:drawing>
                <wp:inline distT="0" distB="0" distL="0" distR="0">
                  <wp:extent cx="104775" cy="38100"/>
                  <wp:effectExtent l="0" t="0" r="9525" b="0"/>
                  <wp:docPr id="30" name="Picture 30" descr="$\displaystyle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splaystyle  =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38100"/>
                          </a:xfrm>
                          <a:prstGeom prst="rect">
                            <a:avLst/>
                          </a:prstGeom>
                          <a:noFill/>
                          <a:ln>
                            <a:noFill/>
                          </a:ln>
                        </pic:spPr>
                      </pic:pic>
                    </a:graphicData>
                  </a:graphic>
                </wp:inline>
              </w:drawing>
            </w:r>
          </w:p>
        </w:tc>
        <w:tc>
          <w:tcPr>
            <w:tcW w:w="0" w:type="auto"/>
            <w:vAlign w:val="center"/>
            <w:hideMark/>
          </w:tcPr>
          <w:p w:rsidR="00A159C7" w:rsidRPr="00A159C7" w:rsidRDefault="00A159C7" w:rsidP="00A159C7">
            <w:pPr>
              <w:spacing w:before="225" w:after="225" w:line="240" w:lineRule="auto"/>
              <w:jc w:val="center"/>
              <w:rPr>
                <w:rFonts w:ascii="Tahoma" w:eastAsia="Times New Roman" w:hAnsi="Tahoma" w:cs="Tahoma"/>
                <w:sz w:val="24"/>
                <w:szCs w:val="24"/>
                <w:lang w:eastAsia="en-GB"/>
              </w:rPr>
            </w:pPr>
            <w:r>
              <w:rPr>
                <w:rFonts w:ascii="Tahoma" w:eastAsia="Times New Roman" w:hAnsi="Tahoma" w:cs="Tahoma"/>
                <w:noProof/>
                <w:sz w:val="24"/>
                <w:szCs w:val="24"/>
                <w:lang w:eastAsia="en-GB"/>
              </w:rPr>
              <w:drawing>
                <wp:inline distT="0" distB="0" distL="0" distR="0">
                  <wp:extent cx="57150" cy="104775"/>
                  <wp:effectExtent l="0" t="0" r="0" b="9525"/>
                  <wp:docPr id="29" name="Picture 29" descr="$\displaystyle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splaystyle  1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 cy="104775"/>
                          </a:xfrm>
                          <a:prstGeom prst="rect">
                            <a:avLst/>
                          </a:prstGeom>
                          <a:noFill/>
                          <a:ln>
                            <a:noFill/>
                          </a:ln>
                        </pic:spPr>
                      </pic:pic>
                    </a:graphicData>
                  </a:graphic>
                </wp:inline>
              </w:drawing>
            </w:r>
          </w:p>
        </w:tc>
        <w:tc>
          <w:tcPr>
            <w:tcW w:w="0" w:type="auto"/>
            <w:vAlign w:val="center"/>
            <w:hideMark/>
          </w:tcPr>
          <w:p w:rsidR="00A159C7" w:rsidRPr="00A159C7" w:rsidRDefault="00A159C7" w:rsidP="00A159C7">
            <w:pPr>
              <w:spacing w:before="225" w:after="225" w:line="240" w:lineRule="auto"/>
              <w:jc w:val="center"/>
              <w:rPr>
                <w:rFonts w:ascii="Tahoma" w:eastAsia="Times New Roman" w:hAnsi="Tahoma" w:cs="Tahoma"/>
                <w:sz w:val="24"/>
                <w:szCs w:val="24"/>
                <w:lang w:eastAsia="en-GB"/>
              </w:rPr>
            </w:pPr>
            <w:r>
              <w:rPr>
                <w:rFonts w:ascii="Tahoma" w:eastAsia="Times New Roman" w:hAnsi="Tahoma" w:cs="Tahoma"/>
                <w:noProof/>
                <w:sz w:val="24"/>
                <w:szCs w:val="24"/>
                <w:lang w:eastAsia="en-GB"/>
              </w:rPr>
              <w:drawing>
                <wp:inline distT="0" distB="0" distL="0" distR="0">
                  <wp:extent cx="104775" cy="114300"/>
                  <wp:effectExtent l="0" t="0" r="9525" b="0"/>
                  <wp:docPr id="28" name="Picture 28" descr="$\displaystyle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isplaystyle +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p>
        </w:tc>
        <w:tc>
          <w:tcPr>
            <w:tcW w:w="0" w:type="auto"/>
            <w:vAlign w:val="center"/>
            <w:hideMark/>
          </w:tcPr>
          <w:p w:rsidR="00A159C7" w:rsidRPr="00A159C7" w:rsidRDefault="00A159C7" w:rsidP="00A159C7">
            <w:pPr>
              <w:spacing w:before="225" w:after="225" w:line="240" w:lineRule="auto"/>
              <w:rPr>
                <w:rFonts w:ascii="Tahoma" w:eastAsia="Times New Roman" w:hAnsi="Tahoma" w:cs="Tahoma"/>
                <w:sz w:val="24"/>
                <w:szCs w:val="24"/>
                <w:lang w:eastAsia="en-GB"/>
              </w:rPr>
            </w:pPr>
            <w:r>
              <w:rPr>
                <w:rFonts w:ascii="Tahoma" w:eastAsia="Times New Roman" w:hAnsi="Tahoma" w:cs="Tahoma"/>
                <w:noProof/>
                <w:sz w:val="24"/>
                <w:szCs w:val="24"/>
                <w:lang w:eastAsia="en-GB"/>
              </w:rPr>
              <w:drawing>
                <wp:inline distT="0" distB="0" distL="0" distR="0">
                  <wp:extent cx="76200" cy="104775"/>
                  <wp:effectExtent l="0" t="0" r="0" b="9525"/>
                  <wp:docPr id="27" name="Picture 27" descr="$\displaystyle  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isplaystyle  2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p>
        </w:tc>
        <w:tc>
          <w:tcPr>
            <w:tcW w:w="2520" w:type="dxa"/>
            <w:vAlign w:val="center"/>
            <w:hideMark/>
          </w:tcPr>
          <w:p w:rsidR="00A159C7" w:rsidRPr="00A159C7" w:rsidRDefault="00A159C7" w:rsidP="00A159C7">
            <w:pPr>
              <w:spacing w:before="225" w:after="225" w:line="240" w:lineRule="auto"/>
              <w:jc w:val="center"/>
              <w:rPr>
                <w:rFonts w:ascii="Tahoma" w:eastAsia="Times New Roman" w:hAnsi="Tahoma" w:cs="Tahoma"/>
                <w:sz w:val="24"/>
                <w:szCs w:val="24"/>
                <w:lang w:eastAsia="en-GB"/>
              </w:rPr>
            </w:pPr>
            <w:r w:rsidRPr="00A159C7">
              <w:rPr>
                <w:rFonts w:ascii="Tahoma" w:eastAsia="Times New Roman" w:hAnsi="Tahoma" w:cs="Tahoma"/>
                <w:sz w:val="24"/>
                <w:szCs w:val="24"/>
                <w:lang w:eastAsia="en-GB"/>
              </w:rPr>
              <w:t> </w:t>
            </w:r>
          </w:p>
        </w:tc>
        <w:tc>
          <w:tcPr>
            <w:tcW w:w="1200" w:type="dxa"/>
            <w:vAlign w:val="center"/>
            <w:hideMark/>
          </w:tcPr>
          <w:p w:rsidR="00A159C7" w:rsidRPr="00A159C7" w:rsidRDefault="00A159C7" w:rsidP="00A159C7">
            <w:pPr>
              <w:spacing w:before="225" w:after="225" w:line="240" w:lineRule="auto"/>
              <w:jc w:val="center"/>
              <w:rPr>
                <w:rFonts w:ascii="Tahoma" w:eastAsia="Times New Roman" w:hAnsi="Tahoma" w:cs="Tahoma"/>
                <w:sz w:val="24"/>
                <w:szCs w:val="24"/>
                <w:lang w:eastAsia="en-GB"/>
              </w:rPr>
            </w:pPr>
            <w:r w:rsidRPr="00A159C7">
              <w:rPr>
                <w:rFonts w:ascii="Tahoma" w:eastAsia="Times New Roman" w:hAnsi="Tahoma" w:cs="Tahoma"/>
                <w:sz w:val="24"/>
                <w:szCs w:val="24"/>
                <w:lang w:eastAsia="en-GB"/>
              </w:rPr>
              <w:t> </w:t>
            </w:r>
          </w:p>
        </w:tc>
      </w:tr>
      <w:tr w:rsidR="00A159C7" w:rsidRPr="00A159C7" w:rsidTr="00A159C7">
        <w:tc>
          <w:tcPr>
            <w:tcW w:w="2505" w:type="dxa"/>
            <w:vAlign w:val="center"/>
            <w:hideMark/>
          </w:tcPr>
          <w:p w:rsidR="00A159C7" w:rsidRPr="00A159C7" w:rsidRDefault="00A159C7" w:rsidP="00A159C7">
            <w:pPr>
              <w:spacing w:before="225" w:after="225" w:line="240" w:lineRule="auto"/>
              <w:jc w:val="center"/>
              <w:rPr>
                <w:rFonts w:ascii="Tahoma" w:eastAsia="Times New Roman" w:hAnsi="Tahoma" w:cs="Tahoma"/>
                <w:sz w:val="24"/>
                <w:szCs w:val="24"/>
                <w:lang w:eastAsia="en-GB"/>
              </w:rPr>
            </w:pPr>
            <w:r w:rsidRPr="00A159C7">
              <w:rPr>
                <w:rFonts w:ascii="Tahoma" w:eastAsia="Times New Roman" w:hAnsi="Tahoma" w:cs="Tahoma"/>
                <w:sz w:val="24"/>
                <w:szCs w:val="24"/>
                <w:lang w:eastAsia="en-GB"/>
              </w:rPr>
              <w:t> </w:t>
            </w:r>
          </w:p>
        </w:tc>
        <w:tc>
          <w:tcPr>
            <w:tcW w:w="0" w:type="auto"/>
            <w:vAlign w:val="center"/>
            <w:hideMark/>
          </w:tcPr>
          <w:p w:rsidR="00A159C7" w:rsidRPr="00A159C7" w:rsidRDefault="00A159C7" w:rsidP="00A159C7">
            <w:pPr>
              <w:spacing w:before="225" w:after="225" w:line="240" w:lineRule="auto"/>
              <w:jc w:val="right"/>
              <w:rPr>
                <w:rFonts w:ascii="Tahoma" w:eastAsia="Times New Roman" w:hAnsi="Tahoma" w:cs="Tahoma"/>
                <w:sz w:val="24"/>
                <w:szCs w:val="24"/>
                <w:lang w:eastAsia="en-GB"/>
              </w:rPr>
            </w:pPr>
            <w:r>
              <w:rPr>
                <w:rFonts w:ascii="Tahoma" w:eastAsia="Times New Roman" w:hAnsi="Tahoma" w:cs="Tahoma"/>
                <w:noProof/>
                <w:sz w:val="24"/>
                <w:szCs w:val="24"/>
                <w:lang w:eastAsia="en-GB"/>
              </w:rPr>
              <w:drawing>
                <wp:inline distT="0" distB="0" distL="0" distR="0">
                  <wp:extent cx="66675" cy="114300"/>
                  <wp:effectExtent l="0" t="0" r="9525" b="0"/>
                  <wp:docPr id="26" name="Picture 26" descr="$\displaystyle 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isplaystyle 5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75" cy="114300"/>
                          </a:xfrm>
                          <a:prstGeom prst="rect">
                            <a:avLst/>
                          </a:prstGeom>
                          <a:noFill/>
                          <a:ln>
                            <a:noFill/>
                          </a:ln>
                        </pic:spPr>
                      </pic:pic>
                    </a:graphicData>
                  </a:graphic>
                </wp:inline>
              </w:drawing>
            </w:r>
          </w:p>
        </w:tc>
        <w:tc>
          <w:tcPr>
            <w:tcW w:w="0" w:type="auto"/>
            <w:vAlign w:val="center"/>
            <w:hideMark/>
          </w:tcPr>
          <w:p w:rsidR="00A159C7" w:rsidRPr="00A159C7" w:rsidRDefault="00A159C7" w:rsidP="00A159C7">
            <w:pPr>
              <w:spacing w:before="225" w:after="225" w:line="240" w:lineRule="auto"/>
              <w:jc w:val="center"/>
              <w:rPr>
                <w:rFonts w:ascii="Tahoma" w:eastAsia="Times New Roman" w:hAnsi="Tahoma" w:cs="Tahoma"/>
                <w:sz w:val="24"/>
                <w:szCs w:val="24"/>
                <w:lang w:eastAsia="en-GB"/>
              </w:rPr>
            </w:pPr>
            <w:r>
              <w:rPr>
                <w:rFonts w:ascii="Tahoma" w:eastAsia="Times New Roman" w:hAnsi="Tahoma" w:cs="Tahoma"/>
                <w:noProof/>
                <w:sz w:val="24"/>
                <w:szCs w:val="24"/>
                <w:lang w:eastAsia="en-GB"/>
              </w:rPr>
              <w:drawing>
                <wp:inline distT="0" distB="0" distL="0" distR="0">
                  <wp:extent cx="104775" cy="38100"/>
                  <wp:effectExtent l="0" t="0" r="9525" b="0"/>
                  <wp:docPr id="25" name="Picture 25" descr="$\displaystyle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splaystyle  =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38100"/>
                          </a:xfrm>
                          <a:prstGeom prst="rect">
                            <a:avLst/>
                          </a:prstGeom>
                          <a:noFill/>
                          <a:ln>
                            <a:noFill/>
                          </a:ln>
                        </pic:spPr>
                      </pic:pic>
                    </a:graphicData>
                  </a:graphic>
                </wp:inline>
              </w:drawing>
            </w:r>
          </w:p>
        </w:tc>
        <w:tc>
          <w:tcPr>
            <w:tcW w:w="0" w:type="auto"/>
            <w:vAlign w:val="center"/>
            <w:hideMark/>
          </w:tcPr>
          <w:p w:rsidR="00A159C7" w:rsidRPr="00A159C7" w:rsidRDefault="00A159C7" w:rsidP="00A159C7">
            <w:pPr>
              <w:spacing w:before="225" w:after="225" w:line="240" w:lineRule="auto"/>
              <w:jc w:val="center"/>
              <w:rPr>
                <w:rFonts w:ascii="Tahoma" w:eastAsia="Times New Roman" w:hAnsi="Tahoma" w:cs="Tahoma"/>
                <w:sz w:val="24"/>
                <w:szCs w:val="24"/>
                <w:lang w:eastAsia="en-GB"/>
              </w:rPr>
            </w:pPr>
            <w:r>
              <w:rPr>
                <w:rFonts w:ascii="Tahoma" w:eastAsia="Times New Roman" w:hAnsi="Tahoma" w:cs="Tahoma"/>
                <w:noProof/>
                <w:sz w:val="24"/>
                <w:szCs w:val="24"/>
                <w:lang w:eastAsia="en-GB"/>
              </w:rPr>
              <w:drawing>
                <wp:inline distT="0" distB="0" distL="0" distR="0">
                  <wp:extent cx="76200" cy="104775"/>
                  <wp:effectExtent l="0" t="0" r="0" b="9525"/>
                  <wp:docPr id="24" name="Picture 24" descr="$\displaystyle  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isplaystyle  2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p>
        </w:tc>
        <w:tc>
          <w:tcPr>
            <w:tcW w:w="0" w:type="auto"/>
            <w:vAlign w:val="center"/>
            <w:hideMark/>
          </w:tcPr>
          <w:p w:rsidR="00A159C7" w:rsidRPr="00A159C7" w:rsidRDefault="00A159C7" w:rsidP="00A159C7">
            <w:pPr>
              <w:spacing w:before="225" w:after="225" w:line="240" w:lineRule="auto"/>
              <w:jc w:val="center"/>
              <w:rPr>
                <w:rFonts w:ascii="Tahoma" w:eastAsia="Times New Roman" w:hAnsi="Tahoma" w:cs="Tahoma"/>
                <w:sz w:val="24"/>
                <w:szCs w:val="24"/>
                <w:lang w:eastAsia="en-GB"/>
              </w:rPr>
            </w:pPr>
            <w:r>
              <w:rPr>
                <w:rFonts w:ascii="Tahoma" w:eastAsia="Times New Roman" w:hAnsi="Tahoma" w:cs="Tahoma"/>
                <w:noProof/>
                <w:sz w:val="24"/>
                <w:szCs w:val="24"/>
                <w:lang w:eastAsia="en-GB"/>
              </w:rPr>
              <w:drawing>
                <wp:inline distT="0" distB="0" distL="0" distR="0">
                  <wp:extent cx="104775" cy="114300"/>
                  <wp:effectExtent l="0" t="0" r="9525" b="0"/>
                  <wp:docPr id="23" name="Picture 23" descr="$\displaystyle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isplaystyle +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p>
        </w:tc>
        <w:tc>
          <w:tcPr>
            <w:tcW w:w="0" w:type="auto"/>
            <w:vAlign w:val="center"/>
            <w:hideMark/>
          </w:tcPr>
          <w:p w:rsidR="00A159C7" w:rsidRPr="00A159C7" w:rsidRDefault="00A159C7" w:rsidP="00A159C7">
            <w:pPr>
              <w:spacing w:before="225" w:after="225" w:line="240" w:lineRule="auto"/>
              <w:rPr>
                <w:rFonts w:ascii="Tahoma" w:eastAsia="Times New Roman" w:hAnsi="Tahoma" w:cs="Tahoma"/>
                <w:sz w:val="24"/>
                <w:szCs w:val="24"/>
                <w:lang w:eastAsia="en-GB"/>
              </w:rPr>
            </w:pPr>
            <w:r>
              <w:rPr>
                <w:rFonts w:ascii="Tahoma" w:eastAsia="Times New Roman" w:hAnsi="Tahoma" w:cs="Tahoma"/>
                <w:noProof/>
                <w:sz w:val="24"/>
                <w:szCs w:val="24"/>
                <w:lang w:eastAsia="en-GB"/>
              </w:rPr>
              <w:drawing>
                <wp:inline distT="0" distB="0" distL="0" distR="0">
                  <wp:extent cx="76200" cy="114300"/>
                  <wp:effectExtent l="0" t="0" r="0" b="0"/>
                  <wp:docPr id="22" name="Picture 22" descr="$\displaystyle  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isplaystyle  3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114300"/>
                          </a:xfrm>
                          <a:prstGeom prst="rect">
                            <a:avLst/>
                          </a:prstGeom>
                          <a:noFill/>
                          <a:ln>
                            <a:noFill/>
                          </a:ln>
                        </pic:spPr>
                      </pic:pic>
                    </a:graphicData>
                  </a:graphic>
                </wp:inline>
              </w:drawing>
            </w:r>
          </w:p>
        </w:tc>
        <w:tc>
          <w:tcPr>
            <w:tcW w:w="2520" w:type="dxa"/>
            <w:vAlign w:val="center"/>
            <w:hideMark/>
          </w:tcPr>
          <w:p w:rsidR="00A159C7" w:rsidRPr="00A159C7" w:rsidRDefault="00A159C7" w:rsidP="00A159C7">
            <w:pPr>
              <w:spacing w:before="225" w:after="225" w:line="240" w:lineRule="auto"/>
              <w:jc w:val="center"/>
              <w:rPr>
                <w:rFonts w:ascii="Tahoma" w:eastAsia="Times New Roman" w:hAnsi="Tahoma" w:cs="Tahoma"/>
                <w:sz w:val="24"/>
                <w:szCs w:val="24"/>
                <w:lang w:eastAsia="en-GB"/>
              </w:rPr>
            </w:pPr>
            <w:r w:rsidRPr="00A159C7">
              <w:rPr>
                <w:rFonts w:ascii="Tahoma" w:eastAsia="Times New Roman" w:hAnsi="Tahoma" w:cs="Tahoma"/>
                <w:sz w:val="24"/>
                <w:szCs w:val="24"/>
                <w:lang w:eastAsia="en-GB"/>
              </w:rPr>
              <w:t> </w:t>
            </w:r>
          </w:p>
        </w:tc>
        <w:tc>
          <w:tcPr>
            <w:tcW w:w="1200" w:type="dxa"/>
            <w:vAlign w:val="center"/>
            <w:hideMark/>
          </w:tcPr>
          <w:p w:rsidR="00A159C7" w:rsidRPr="00A159C7" w:rsidRDefault="00A159C7" w:rsidP="00A159C7">
            <w:pPr>
              <w:spacing w:before="225" w:after="225" w:line="240" w:lineRule="auto"/>
              <w:jc w:val="center"/>
              <w:rPr>
                <w:rFonts w:ascii="Tahoma" w:eastAsia="Times New Roman" w:hAnsi="Tahoma" w:cs="Tahoma"/>
                <w:sz w:val="24"/>
                <w:szCs w:val="24"/>
                <w:lang w:eastAsia="en-GB"/>
              </w:rPr>
            </w:pPr>
            <w:r w:rsidRPr="00A159C7">
              <w:rPr>
                <w:rFonts w:ascii="Tahoma" w:eastAsia="Times New Roman" w:hAnsi="Tahoma" w:cs="Tahoma"/>
                <w:sz w:val="24"/>
                <w:szCs w:val="24"/>
                <w:lang w:eastAsia="en-GB"/>
              </w:rPr>
              <w:t> </w:t>
            </w:r>
          </w:p>
        </w:tc>
      </w:tr>
      <w:tr w:rsidR="00A159C7" w:rsidRPr="00A159C7" w:rsidTr="00A159C7">
        <w:tc>
          <w:tcPr>
            <w:tcW w:w="2505" w:type="dxa"/>
            <w:vAlign w:val="center"/>
            <w:hideMark/>
          </w:tcPr>
          <w:p w:rsidR="00A159C7" w:rsidRPr="00A159C7" w:rsidRDefault="00A159C7" w:rsidP="00A159C7">
            <w:pPr>
              <w:spacing w:before="225" w:after="225" w:line="240" w:lineRule="auto"/>
              <w:jc w:val="center"/>
              <w:rPr>
                <w:rFonts w:ascii="Tahoma" w:eastAsia="Times New Roman" w:hAnsi="Tahoma" w:cs="Tahoma"/>
                <w:sz w:val="24"/>
                <w:szCs w:val="24"/>
                <w:lang w:eastAsia="en-GB"/>
              </w:rPr>
            </w:pPr>
            <w:r w:rsidRPr="00A159C7">
              <w:rPr>
                <w:rFonts w:ascii="Tahoma" w:eastAsia="Times New Roman" w:hAnsi="Tahoma" w:cs="Tahoma"/>
                <w:sz w:val="24"/>
                <w:szCs w:val="24"/>
                <w:lang w:eastAsia="en-GB"/>
              </w:rPr>
              <w:t> </w:t>
            </w:r>
          </w:p>
        </w:tc>
        <w:tc>
          <w:tcPr>
            <w:tcW w:w="0" w:type="auto"/>
            <w:vAlign w:val="center"/>
            <w:hideMark/>
          </w:tcPr>
          <w:p w:rsidR="00A159C7" w:rsidRPr="00A159C7" w:rsidRDefault="00A159C7" w:rsidP="00A159C7">
            <w:pPr>
              <w:spacing w:before="225" w:after="225" w:line="240" w:lineRule="auto"/>
              <w:jc w:val="right"/>
              <w:rPr>
                <w:rFonts w:ascii="Tahoma" w:eastAsia="Times New Roman" w:hAnsi="Tahoma" w:cs="Tahoma"/>
                <w:sz w:val="24"/>
                <w:szCs w:val="24"/>
                <w:lang w:eastAsia="en-GB"/>
              </w:rPr>
            </w:pPr>
            <w:r>
              <w:rPr>
                <w:rFonts w:ascii="Tahoma" w:eastAsia="Times New Roman" w:hAnsi="Tahoma" w:cs="Tahoma"/>
                <w:noProof/>
                <w:sz w:val="24"/>
                <w:szCs w:val="24"/>
                <w:lang w:eastAsia="en-GB"/>
              </w:rPr>
              <w:drawing>
                <wp:inline distT="0" distB="0" distL="0" distR="0">
                  <wp:extent cx="76200" cy="114300"/>
                  <wp:effectExtent l="0" t="0" r="0" b="0"/>
                  <wp:docPr id="21" name="Picture 21" descr="$\displaystyle 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isplaystyle 8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114300"/>
                          </a:xfrm>
                          <a:prstGeom prst="rect">
                            <a:avLst/>
                          </a:prstGeom>
                          <a:noFill/>
                          <a:ln>
                            <a:noFill/>
                          </a:ln>
                        </pic:spPr>
                      </pic:pic>
                    </a:graphicData>
                  </a:graphic>
                </wp:inline>
              </w:drawing>
            </w:r>
          </w:p>
        </w:tc>
        <w:tc>
          <w:tcPr>
            <w:tcW w:w="0" w:type="auto"/>
            <w:vAlign w:val="center"/>
            <w:hideMark/>
          </w:tcPr>
          <w:p w:rsidR="00A159C7" w:rsidRPr="00A159C7" w:rsidRDefault="00A159C7" w:rsidP="00A159C7">
            <w:pPr>
              <w:spacing w:before="225" w:after="225" w:line="240" w:lineRule="auto"/>
              <w:jc w:val="center"/>
              <w:rPr>
                <w:rFonts w:ascii="Tahoma" w:eastAsia="Times New Roman" w:hAnsi="Tahoma" w:cs="Tahoma"/>
                <w:sz w:val="24"/>
                <w:szCs w:val="24"/>
                <w:lang w:eastAsia="en-GB"/>
              </w:rPr>
            </w:pPr>
            <w:r>
              <w:rPr>
                <w:rFonts w:ascii="Tahoma" w:eastAsia="Times New Roman" w:hAnsi="Tahoma" w:cs="Tahoma"/>
                <w:noProof/>
                <w:sz w:val="24"/>
                <w:szCs w:val="24"/>
                <w:lang w:eastAsia="en-GB"/>
              </w:rPr>
              <w:drawing>
                <wp:inline distT="0" distB="0" distL="0" distR="0">
                  <wp:extent cx="104775" cy="38100"/>
                  <wp:effectExtent l="0" t="0" r="9525" b="0"/>
                  <wp:docPr id="20" name="Picture 20" descr="$\displaystyle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isplaystyle  =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38100"/>
                          </a:xfrm>
                          <a:prstGeom prst="rect">
                            <a:avLst/>
                          </a:prstGeom>
                          <a:noFill/>
                          <a:ln>
                            <a:noFill/>
                          </a:ln>
                        </pic:spPr>
                      </pic:pic>
                    </a:graphicData>
                  </a:graphic>
                </wp:inline>
              </w:drawing>
            </w:r>
          </w:p>
        </w:tc>
        <w:tc>
          <w:tcPr>
            <w:tcW w:w="0" w:type="auto"/>
            <w:vAlign w:val="center"/>
            <w:hideMark/>
          </w:tcPr>
          <w:p w:rsidR="00A159C7" w:rsidRPr="00A159C7" w:rsidRDefault="00A159C7" w:rsidP="00A159C7">
            <w:pPr>
              <w:spacing w:before="225" w:after="225" w:line="240" w:lineRule="auto"/>
              <w:jc w:val="center"/>
              <w:rPr>
                <w:rFonts w:ascii="Tahoma" w:eastAsia="Times New Roman" w:hAnsi="Tahoma" w:cs="Tahoma"/>
                <w:sz w:val="24"/>
                <w:szCs w:val="24"/>
                <w:lang w:eastAsia="en-GB"/>
              </w:rPr>
            </w:pPr>
            <w:r>
              <w:rPr>
                <w:rFonts w:ascii="Tahoma" w:eastAsia="Times New Roman" w:hAnsi="Tahoma" w:cs="Tahoma"/>
                <w:noProof/>
                <w:sz w:val="24"/>
                <w:szCs w:val="24"/>
                <w:lang w:eastAsia="en-GB"/>
              </w:rPr>
              <w:drawing>
                <wp:inline distT="0" distB="0" distL="0" distR="0">
                  <wp:extent cx="76200" cy="114300"/>
                  <wp:effectExtent l="0" t="0" r="0" b="0"/>
                  <wp:docPr id="19" name="Picture 19" descr="$\displaystyle  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isplaystyle  3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114300"/>
                          </a:xfrm>
                          <a:prstGeom prst="rect">
                            <a:avLst/>
                          </a:prstGeom>
                          <a:noFill/>
                          <a:ln>
                            <a:noFill/>
                          </a:ln>
                        </pic:spPr>
                      </pic:pic>
                    </a:graphicData>
                  </a:graphic>
                </wp:inline>
              </w:drawing>
            </w:r>
          </w:p>
        </w:tc>
        <w:tc>
          <w:tcPr>
            <w:tcW w:w="0" w:type="auto"/>
            <w:vAlign w:val="center"/>
            <w:hideMark/>
          </w:tcPr>
          <w:p w:rsidR="00A159C7" w:rsidRPr="00A159C7" w:rsidRDefault="00A159C7" w:rsidP="00A159C7">
            <w:pPr>
              <w:spacing w:before="225" w:after="225" w:line="240" w:lineRule="auto"/>
              <w:jc w:val="center"/>
              <w:rPr>
                <w:rFonts w:ascii="Tahoma" w:eastAsia="Times New Roman" w:hAnsi="Tahoma" w:cs="Tahoma"/>
                <w:sz w:val="24"/>
                <w:szCs w:val="24"/>
                <w:lang w:eastAsia="en-GB"/>
              </w:rPr>
            </w:pPr>
            <w:r>
              <w:rPr>
                <w:rFonts w:ascii="Tahoma" w:eastAsia="Times New Roman" w:hAnsi="Tahoma" w:cs="Tahoma"/>
                <w:noProof/>
                <w:sz w:val="24"/>
                <w:szCs w:val="24"/>
                <w:lang w:eastAsia="en-GB"/>
              </w:rPr>
              <w:drawing>
                <wp:inline distT="0" distB="0" distL="0" distR="0">
                  <wp:extent cx="104775" cy="114300"/>
                  <wp:effectExtent l="0" t="0" r="9525" b="0"/>
                  <wp:docPr id="18" name="Picture 18" descr="$\displaystyle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isplaystyle +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p>
        </w:tc>
        <w:tc>
          <w:tcPr>
            <w:tcW w:w="0" w:type="auto"/>
            <w:vAlign w:val="center"/>
            <w:hideMark/>
          </w:tcPr>
          <w:p w:rsidR="00A159C7" w:rsidRPr="00A159C7" w:rsidRDefault="00A159C7" w:rsidP="00A159C7">
            <w:pPr>
              <w:spacing w:before="225" w:after="225" w:line="240" w:lineRule="auto"/>
              <w:rPr>
                <w:rFonts w:ascii="Tahoma" w:eastAsia="Times New Roman" w:hAnsi="Tahoma" w:cs="Tahoma"/>
                <w:sz w:val="24"/>
                <w:szCs w:val="24"/>
                <w:lang w:eastAsia="en-GB"/>
              </w:rPr>
            </w:pPr>
            <w:r>
              <w:rPr>
                <w:rFonts w:ascii="Tahoma" w:eastAsia="Times New Roman" w:hAnsi="Tahoma" w:cs="Tahoma"/>
                <w:noProof/>
                <w:sz w:val="24"/>
                <w:szCs w:val="24"/>
                <w:lang w:eastAsia="en-GB"/>
              </w:rPr>
              <w:drawing>
                <wp:inline distT="0" distB="0" distL="0" distR="0">
                  <wp:extent cx="104775" cy="142875"/>
                  <wp:effectExtent l="0" t="0" r="9525" b="9525"/>
                  <wp:docPr id="17" name="Picture 17" descr="$\displaystyle  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isplaystyle  5,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p>
        </w:tc>
        <w:tc>
          <w:tcPr>
            <w:tcW w:w="2520" w:type="dxa"/>
            <w:vAlign w:val="center"/>
            <w:hideMark/>
          </w:tcPr>
          <w:p w:rsidR="00A159C7" w:rsidRPr="00A159C7" w:rsidRDefault="00A159C7" w:rsidP="00A159C7">
            <w:pPr>
              <w:spacing w:before="225" w:after="225" w:line="240" w:lineRule="auto"/>
              <w:jc w:val="center"/>
              <w:rPr>
                <w:rFonts w:ascii="Tahoma" w:eastAsia="Times New Roman" w:hAnsi="Tahoma" w:cs="Tahoma"/>
                <w:sz w:val="24"/>
                <w:szCs w:val="24"/>
                <w:lang w:eastAsia="en-GB"/>
              </w:rPr>
            </w:pPr>
            <w:r w:rsidRPr="00A159C7">
              <w:rPr>
                <w:rFonts w:ascii="Tahoma" w:eastAsia="Times New Roman" w:hAnsi="Tahoma" w:cs="Tahoma"/>
                <w:sz w:val="24"/>
                <w:szCs w:val="24"/>
                <w:lang w:eastAsia="en-GB"/>
              </w:rPr>
              <w:t> </w:t>
            </w:r>
          </w:p>
        </w:tc>
        <w:tc>
          <w:tcPr>
            <w:tcW w:w="1200" w:type="dxa"/>
            <w:vAlign w:val="center"/>
            <w:hideMark/>
          </w:tcPr>
          <w:p w:rsidR="00A159C7" w:rsidRPr="00A159C7" w:rsidRDefault="00A159C7" w:rsidP="00A159C7">
            <w:pPr>
              <w:spacing w:before="225" w:after="225" w:line="240" w:lineRule="auto"/>
              <w:jc w:val="center"/>
              <w:rPr>
                <w:rFonts w:ascii="Tahoma" w:eastAsia="Times New Roman" w:hAnsi="Tahoma" w:cs="Tahoma"/>
                <w:sz w:val="24"/>
                <w:szCs w:val="24"/>
                <w:lang w:eastAsia="en-GB"/>
              </w:rPr>
            </w:pPr>
            <w:r w:rsidRPr="00A159C7">
              <w:rPr>
                <w:rFonts w:ascii="Tahoma" w:eastAsia="Times New Roman" w:hAnsi="Tahoma" w:cs="Tahoma"/>
                <w:sz w:val="24"/>
                <w:szCs w:val="24"/>
                <w:lang w:eastAsia="en-GB"/>
              </w:rPr>
              <w:t> </w:t>
            </w:r>
          </w:p>
        </w:tc>
      </w:tr>
    </w:tbl>
    <w:p w:rsidR="00A159C7" w:rsidRPr="00A159C7" w:rsidRDefault="00A159C7" w:rsidP="00A159C7">
      <w:pPr>
        <w:shd w:val="clear" w:color="auto" w:fill="FFFFFF"/>
        <w:spacing w:after="240" w:line="270" w:lineRule="atLeast"/>
        <w:rPr>
          <w:rFonts w:ascii="Verdana" w:eastAsia="Times New Roman" w:hAnsi="Verdana" w:cs="Times New Roman"/>
          <w:color w:val="000000"/>
          <w:sz w:val="21"/>
          <w:szCs w:val="21"/>
          <w:lang w:eastAsia="en-GB"/>
        </w:rPr>
      </w:pPr>
      <w:r w:rsidRPr="00A159C7">
        <w:rPr>
          <w:rFonts w:ascii="Verdana" w:eastAsia="Times New Roman" w:hAnsi="Verdana" w:cs="Times New Roman"/>
          <w:color w:val="000000"/>
          <w:sz w:val="21"/>
          <w:szCs w:val="21"/>
          <w:lang w:eastAsia="en-GB"/>
        </w:rPr>
        <w:lastRenderedPageBreak/>
        <w:t>and so on. So it’s pretty easy to figure out that the next number in the sequence above is </w:t>
      </w:r>
      <w:r>
        <w:rPr>
          <w:rFonts w:ascii="Verdana" w:eastAsia="Times New Roman" w:hAnsi="Verdana" w:cs="Times New Roman"/>
          <w:noProof/>
          <w:color w:val="000000"/>
          <w:sz w:val="21"/>
          <w:szCs w:val="21"/>
          <w:lang w:eastAsia="en-GB"/>
        </w:rPr>
        <w:drawing>
          <wp:inline distT="0" distB="0" distL="0" distR="0">
            <wp:extent cx="971550" cy="152400"/>
            <wp:effectExtent l="0" t="0" r="0" b="0"/>
            <wp:docPr id="16" name="Picture 16" descr="$55+89 =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55+89 = 1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1550" cy="152400"/>
                    </a:xfrm>
                    <a:prstGeom prst="rect">
                      <a:avLst/>
                    </a:prstGeom>
                    <a:noFill/>
                    <a:ln>
                      <a:noFill/>
                    </a:ln>
                  </pic:spPr>
                </pic:pic>
              </a:graphicData>
            </a:graphic>
          </wp:inline>
        </w:drawing>
      </w:r>
      <w:r w:rsidRPr="00A159C7">
        <w:rPr>
          <w:rFonts w:ascii="Verdana" w:eastAsia="Times New Roman" w:hAnsi="Verdana" w:cs="Times New Roman"/>
          <w:color w:val="000000"/>
          <w:sz w:val="21"/>
          <w:szCs w:val="21"/>
          <w:lang w:eastAsia="en-GB"/>
        </w:rPr>
        <w:t> and (in theory at least) to work out all numbers that follow from here to infinity.</w:t>
      </w:r>
    </w:p>
    <w:p w:rsidR="00A159C7" w:rsidRPr="00A159C7" w:rsidRDefault="00A159C7" w:rsidP="00A159C7">
      <w:pPr>
        <w:shd w:val="clear" w:color="auto" w:fill="FFFFFF"/>
        <w:spacing w:after="0" w:line="270" w:lineRule="atLeast"/>
        <w:rPr>
          <w:rFonts w:ascii="Verdana" w:eastAsia="Times New Roman" w:hAnsi="Verdana" w:cs="Times New Roman"/>
          <w:color w:val="000000"/>
          <w:sz w:val="21"/>
          <w:szCs w:val="21"/>
          <w:lang w:eastAsia="en-GB"/>
        </w:rPr>
      </w:pPr>
      <w:r w:rsidRPr="00A159C7">
        <w:rPr>
          <w:rFonts w:ascii="Verdana" w:eastAsia="Times New Roman" w:hAnsi="Verdana" w:cs="Times New Roman"/>
          <w:color w:val="000000"/>
          <w:sz w:val="21"/>
          <w:szCs w:val="21"/>
          <w:lang w:eastAsia="en-GB"/>
        </w:rPr>
        <w:br w:type="textWrapping" w:clear="all"/>
      </w:r>
    </w:p>
    <w:p w:rsidR="00A159C7" w:rsidRPr="00A159C7" w:rsidRDefault="00A159C7" w:rsidP="00A159C7">
      <w:pPr>
        <w:shd w:val="clear" w:color="auto" w:fill="FFFFFF"/>
        <w:spacing w:before="185" w:after="185" w:line="312" w:lineRule="atLeast"/>
        <w:outlineLvl w:val="2"/>
        <w:rPr>
          <w:rFonts w:ascii="Verdana" w:eastAsia="Times New Roman" w:hAnsi="Verdana" w:cs="Times New Roman"/>
          <w:b/>
          <w:bCs/>
          <w:color w:val="000000"/>
          <w:sz w:val="27"/>
          <w:szCs w:val="27"/>
          <w:lang w:eastAsia="en-GB"/>
        </w:rPr>
      </w:pPr>
      <w:r w:rsidRPr="00A159C7">
        <w:rPr>
          <w:rFonts w:ascii="Verdana" w:eastAsia="Times New Roman" w:hAnsi="Verdana" w:cs="Times New Roman"/>
          <w:b/>
          <w:bCs/>
          <w:color w:val="000000"/>
          <w:sz w:val="27"/>
          <w:szCs w:val="27"/>
          <w:lang w:eastAsia="en-GB"/>
        </w:rPr>
        <w:t>Where does it come from?</w:t>
      </w:r>
    </w:p>
    <w:p w:rsidR="00A159C7" w:rsidRPr="00A159C7" w:rsidRDefault="00A159C7" w:rsidP="00A159C7">
      <w:pPr>
        <w:shd w:val="clear" w:color="auto" w:fill="FFFFFF"/>
        <w:spacing w:after="240" w:line="270" w:lineRule="atLeast"/>
        <w:rPr>
          <w:rFonts w:ascii="Verdana" w:eastAsia="Times New Roman" w:hAnsi="Verdana" w:cs="Times New Roman"/>
          <w:color w:val="000000"/>
          <w:sz w:val="21"/>
          <w:szCs w:val="21"/>
          <w:lang w:eastAsia="en-GB"/>
        </w:rPr>
      </w:pPr>
      <w:r w:rsidRPr="00A159C7">
        <w:rPr>
          <w:rFonts w:ascii="Verdana" w:eastAsia="Times New Roman" w:hAnsi="Verdana" w:cs="Times New Roman"/>
          <w:color w:val="000000"/>
          <w:sz w:val="21"/>
          <w:szCs w:val="21"/>
          <w:lang w:eastAsia="en-GB"/>
        </w:rPr>
        <w:t>The Fibonacci sequence was discovered back in the 13th century, when a mathematician by the name of </w:t>
      </w:r>
      <w:hyperlink r:id="rId18" w:history="1">
        <w:r w:rsidRPr="00A159C7">
          <w:rPr>
            <w:rFonts w:ascii="Verdana" w:eastAsia="Times New Roman" w:hAnsi="Verdana" w:cs="Times New Roman"/>
            <w:color w:val="005689"/>
            <w:sz w:val="21"/>
            <w:szCs w:val="21"/>
            <w:lang w:eastAsia="en-GB"/>
          </w:rPr>
          <w:t>Leonardo Fibonacci</w:t>
        </w:r>
      </w:hyperlink>
      <w:r w:rsidRPr="00A159C7">
        <w:rPr>
          <w:rFonts w:ascii="Verdana" w:eastAsia="Times New Roman" w:hAnsi="Verdana" w:cs="Times New Roman"/>
          <w:color w:val="000000"/>
          <w:sz w:val="21"/>
          <w:szCs w:val="21"/>
          <w:lang w:eastAsia="en-GB"/>
        </w:rPr>
        <w:t> engaged in a curious thought experiment. Fibonacci started with a pair of fictional and slightly unbelievable baby rabbits, a baby boy rabbit and a baby girl rabbit.</w:t>
      </w:r>
    </w:p>
    <w:p w:rsidR="00A159C7" w:rsidRPr="00A159C7" w:rsidRDefault="00A159C7" w:rsidP="00A159C7">
      <w:pPr>
        <w:shd w:val="clear" w:color="auto" w:fill="FFFFFF"/>
        <w:spacing w:after="0" w:line="270" w:lineRule="atLeast"/>
        <w:jc w:val="center"/>
        <w:rPr>
          <w:rFonts w:ascii="Verdana" w:eastAsia="Times New Roman" w:hAnsi="Verdana" w:cs="Times New Roman"/>
          <w:color w:val="993366"/>
          <w:sz w:val="16"/>
          <w:szCs w:val="16"/>
          <w:lang w:eastAsia="en-GB"/>
        </w:rPr>
      </w:pPr>
      <w:r>
        <w:rPr>
          <w:rFonts w:ascii="Verdana" w:eastAsia="Times New Roman" w:hAnsi="Verdana" w:cs="Times New Roman"/>
          <w:noProof/>
          <w:color w:val="993366"/>
          <w:sz w:val="16"/>
          <w:szCs w:val="16"/>
          <w:lang w:eastAsia="en-GB"/>
        </w:rPr>
        <w:drawing>
          <wp:inline distT="0" distB="0" distL="0" distR="0">
            <wp:extent cx="971550" cy="666750"/>
            <wp:effectExtent l="0" t="0" r="0" b="0"/>
            <wp:docPr id="15" name="Picture 15" descr="rabb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abbit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71550" cy="666750"/>
                    </a:xfrm>
                    <a:prstGeom prst="rect">
                      <a:avLst/>
                    </a:prstGeom>
                    <a:noFill/>
                    <a:ln>
                      <a:noFill/>
                    </a:ln>
                  </pic:spPr>
                </pic:pic>
              </a:graphicData>
            </a:graphic>
          </wp:inline>
        </w:drawing>
      </w:r>
    </w:p>
    <w:p w:rsidR="00A159C7" w:rsidRPr="00A159C7" w:rsidRDefault="00A159C7" w:rsidP="00A159C7">
      <w:pPr>
        <w:shd w:val="clear" w:color="auto" w:fill="FFFFFF"/>
        <w:spacing w:after="240" w:line="270" w:lineRule="atLeast"/>
        <w:rPr>
          <w:rFonts w:ascii="Verdana" w:eastAsia="Times New Roman" w:hAnsi="Verdana" w:cs="Times New Roman"/>
          <w:color w:val="000000"/>
          <w:sz w:val="21"/>
          <w:szCs w:val="21"/>
          <w:lang w:eastAsia="en-GB"/>
        </w:rPr>
      </w:pPr>
      <w:r w:rsidRPr="00A159C7">
        <w:rPr>
          <w:rFonts w:ascii="Verdana" w:eastAsia="Times New Roman" w:hAnsi="Verdana" w:cs="Times New Roman"/>
          <w:color w:val="000000"/>
          <w:sz w:val="21"/>
          <w:szCs w:val="21"/>
          <w:lang w:eastAsia="en-GB"/>
        </w:rPr>
        <w:t>They were fully grown after one month</w:t>
      </w:r>
    </w:p>
    <w:p w:rsidR="00A159C7" w:rsidRPr="00A159C7" w:rsidRDefault="00A159C7" w:rsidP="00A159C7">
      <w:pPr>
        <w:shd w:val="clear" w:color="auto" w:fill="FFFFFF"/>
        <w:spacing w:after="0" w:line="270" w:lineRule="atLeast"/>
        <w:jc w:val="center"/>
        <w:rPr>
          <w:rFonts w:ascii="Verdana" w:eastAsia="Times New Roman" w:hAnsi="Verdana" w:cs="Times New Roman"/>
          <w:color w:val="993366"/>
          <w:sz w:val="16"/>
          <w:szCs w:val="16"/>
          <w:lang w:eastAsia="en-GB"/>
        </w:rPr>
      </w:pPr>
      <w:r>
        <w:rPr>
          <w:rFonts w:ascii="Verdana" w:eastAsia="Times New Roman" w:hAnsi="Verdana" w:cs="Times New Roman"/>
          <w:noProof/>
          <w:color w:val="993366"/>
          <w:sz w:val="16"/>
          <w:szCs w:val="16"/>
          <w:lang w:eastAsia="en-GB"/>
        </w:rPr>
        <w:drawing>
          <wp:inline distT="0" distB="0" distL="0" distR="0">
            <wp:extent cx="1600200" cy="1095375"/>
            <wp:effectExtent l="0" t="0" r="0" b="9525"/>
            <wp:docPr id="14" name="Picture 14" descr="rabb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abbit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00200" cy="1095375"/>
                    </a:xfrm>
                    <a:prstGeom prst="rect">
                      <a:avLst/>
                    </a:prstGeom>
                    <a:noFill/>
                    <a:ln>
                      <a:noFill/>
                    </a:ln>
                  </pic:spPr>
                </pic:pic>
              </a:graphicData>
            </a:graphic>
          </wp:inline>
        </w:drawing>
      </w:r>
    </w:p>
    <w:p w:rsidR="00A159C7" w:rsidRPr="00A159C7" w:rsidRDefault="00A159C7" w:rsidP="00A159C7">
      <w:pPr>
        <w:shd w:val="clear" w:color="auto" w:fill="FFFFFF"/>
        <w:spacing w:after="240" w:line="270" w:lineRule="atLeast"/>
        <w:rPr>
          <w:rFonts w:ascii="Verdana" w:eastAsia="Times New Roman" w:hAnsi="Verdana" w:cs="Times New Roman"/>
          <w:color w:val="000000"/>
          <w:sz w:val="21"/>
          <w:szCs w:val="21"/>
          <w:lang w:eastAsia="en-GB"/>
        </w:rPr>
      </w:pPr>
      <w:r w:rsidRPr="00A159C7">
        <w:rPr>
          <w:rFonts w:ascii="Verdana" w:eastAsia="Times New Roman" w:hAnsi="Verdana" w:cs="Times New Roman"/>
          <w:color w:val="000000"/>
          <w:sz w:val="21"/>
          <w:szCs w:val="21"/>
          <w:lang w:eastAsia="en-GB"/>
        </w:rPr>
        <w:t>and did what rabbits do best, so that the next month two more baby rabbits (again a boy and a girl) were born.</w:t>
      </w:r>
    </w:p>
    <w:p w:rsidR="00A159C7" w:rsidRPr="00A159C7" w:rsidRDefault="00A159C7" w:rsidP="00A159C7">
      <w:pPr>
        <w:shd w:val="clear" w:color="auto" w:fill="FFFFFF"/>
        <w:spacing w:after="0" w:line="270" w:lineRule="atLeast"/>
        <w:jc w:val="center"/>
        <w:rPr>
          <w:rFonts w:ascii="Verdana" w:eastAsia="Times New Roman" w:hAnsi="Verdana" w:cs="Times New Roman"/>
          <w:color w:val="993366"/>
          <w:sz w:val="16"/>
          <w:szCs w:val="16"/>
          <w:lang w:eastAsia="en-GB"/>
        </w:rPr>
      </w:pPr>
      <w:r>
        <w:rPr>
          <w:rFonts w:ascii="Verdana" w:eastAsia="Times New Roman" w:hAnsi="Verdana" w:cs="Times New Roman"/>
          <w:noProof/>
          <w:color w:val="993366"/>
          <w:sz w:val="16"/>
          <w:szCs w:val="16"/>
          <w:lang w:eastAsia="en-GB"/>
        </w:rPr>
        <w:drawing>
          <wp:inline distT="0" distB="0" distL="0" distR="0">
            <wp:extent cx="2647950" cy="1095375"/>
            <wp:effectExtent l="0" t="0" r="0" b="9525"/>
            <wp:docPr id="13" name="Picture 13" descr="rabb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abbit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47950" cy="1095375"/>
                    </a:xfrm>
                    <a:prstGeom prst="rect">
                      <a:avLst/>
                    </a:prstGeom>
                    <a:noFill/>
                    <a:ln>
                      <a:noFill/>
                    </a:ln>
                  </pic:spPr>
                </pic:pic>
              </a:graphicData>
            </a:graphic>
          </wp:inline>
        </w:drawing>
      </w:r>
    </w:p>
    <w:p w:rsidR="00A159C7" w:rsidRPr="00A159C7" w:rsidRDefault="00A159C7" w:rsidP="00A159C7">
      <w:pPr>
        <w:shd w:val="clear" w:color="auto" w:fill="FFFFFF"/>
        <w:spacing w:after="240" w:line="270" w:lineRule="atLeast"/>
        <w:rPr>
          <w:rFonts w:ascii="Verdana" w:eastAsia="Times New Roman" w:hAnsi="Verdana" w:cs="Times New Roman"/>
          <w:color w:val="000000"/>
          <w:sz w:val="21"/>
          <w:szCs w:val="21"/>
          <w:lang w:eastAsia="en-GB"/>
        </w:rPr>
      </w:pPr>
      <w:r w:rsidRPr="00A159C7">
        <w:rPr>
          <w:rFonts w:ascii="Verdana" w:eastAsia="Times New Roman" w:hAnsi="Verdana" w:cs="Times New Roman"/>
          <w:color w:val="000000"/>
          <w:sz w:val="21"/>
          <w:szCs w:val="21"/>
          <w:lang w:eastAsia="en-GB"/>
        </w:rPr>
        <w:t>The next month these babies were fully grown and the first pair had two more baby rabbits (again, handily a boy and a girl).</w:t>
      </w:r>
    </w:p>
    <w:p w:rsidR="00A159C7" w:rsidRPr="00A159C7" w:rsidRDefault="00A159C7" w:rsidP="00A159C7">
      <w:pPr>
        <w:shd w:val="clear" w:color="auto" w:fill="FFFFFF"/>
        <w:spacing w:after="0" w:line="270" w:lineRule="atLeast"/>
        <w:jc w:val="center"/>
        <w:rPr>
          <w:rFonts w:ascii="Verdana" w:eastAsia="Times New Roman" w:hAnsi="Verdana" w:cs="Times New Roman"/>
          <w:color w:val="993366"/>
          <w:sz w:val="16"/>
          <w:szCs w:val="16"/>
          <w:lang w:eastAsia="en-GB"/>
        </w:rPr>
      </w:pPr>
      <w:r>
        <w:rPr>
          <w:rFonts w:ascii="Verdana" w:eastAsia="Times New Roman" w:hAnsi="Verdana" w:cs="Times New Roman"/>
          <w:noProof/>
          <w:color w:val="993366"/>
          <w:sz w:val="16"/>
          <w:szCs w:val="16"/>
          <w:lang w:eastAsia="en-GB"/>
        </w:rPr>
        <w:drawing>
          <wp:inline distT="0" distB="0" distL="0" distR="0">
            <wp:extent cx="3076575" cy="2047875"/>
            <wp:effectExtent l="0" t="0" r="9525" b="9525"/>
            <wp:docPr id="12" name="Picture 12" descr="rabb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abbit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76575" cy="2047875"/>
                    </a:xfrm>
                    <a:prstGeom prst="rect">
                      <a:avLst/>
                    </a:prstGeom>
                    <a:noFill/>
                    <a:ln>
                      <a:noFill/>
                    </a:ln>
                  </pic:spPr>
                </pic:pic>
              </a:graphicData>
            </a:graphic>
          </wp:inline>
        </w:drawing>
      </w:r>
    </w:p>
    <w:p w:rsidR="00A159C7" w:rsidRPr="00A159C7" w:rsidRDefault="00A159C7" w:rsidP="00A159C7">
      <w:pPr>
        <w:shd w:val="clear" w:color="auto" w:fill="FFFFFF"/>
        <w:spacing w:after="240" w:line="270" w:lineRule="atLeast"/>
        <w:rPr>
          <w:rFonts w:ascii="Verdana" w:eastAsia="Times New Roman" w:hAnsi="Verdana" w:cs="Times New Roman"/>
          <w:color w:val="000000"/>
          <w:sz w:val="21"/>
          <w:szCs w:val="21"/>
          <w:lang w:eastAsia="en-GB"/>
        </w:rPr>
      </w:pPr>
      <w:r w:rsidRPr="00A159C7">
        <w:rPr>
          <w:rFonts w:ascii="Verdana" w:eastAsia="Times New Roman" w:hAnsi="Verdana" w:cs="Times New Roman"/>
          <w:color w:val="000000"/>
          <w:sz w:val="21"/>
          <w:szCs w:val="21"/>
          <w:lang w:eastAsia="en-GB"/>
        </w:rPr>
        <w:lastRenderedPageBreak/>
        <w:t>Ignoring problems of in-breeding, the next month the two adult pairs each have a pair of baby rabbits and the babies from last month mature.</w:t>
      </w:r>
    </w:p>
    <w:p w:rsidR="00A159C7" w:rsidRPr="00A159C7" w:rsidRDefault="00A159C7" w:rsidP="00A159C7">
      <w:pPr>
        <w:shd w:val="clear" w:color="auto" w:fill="FFFFFF"/>
        <w:spacing w:after="0" w:line="270" w:lineRule="atLeast"/>
        <w:jc w:val="center"/>
        <w:rPr>
          <w:rFonts w:ascii="Verdana" w:eastAsia="Times New Roman" w:hAnsi="Verdana" w:cs="Times New Roman"/>
          <w:color w:val="993366"/>
          <w:sz w:val="16"/>
          <w:szCs w:val="16"/>
          <w:lang w:eastAsia="en-GB"/>
        </w:rPr>
      </w:pPr>
      <w:r>
        <w:rPr>
          <w:rFonts w:ascii="Verdana" w:eastAsia="Times New Roman" w:hAnsi="Verdana" w:cs="Times New Roman"/>
          <w:noProof/>
          <w:color w:val="993366"/>
          <w:sz w:val="16"/>
          <w:szCs w:val="16"/>
          <w:lang w:eastAsia="en-GB"/>
        </w:rPr>
        <w:drawing>
          <wp:inline distT="0" distB="0" distL="0" distR="0">
            <wp:extent cx="5715000" cy="2047875"/>
            <wp:effectExtent l="0" t="0" r="0" b="9525"/>
            <wp:docPr id="11" name="Picture 11" descr="rabb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abbit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5000" cy="2047875"/>
                    </a:xfrm>
                    <a:prstGeom prst="rect">
                      <a:avLst/>
                    </a:prstGeom>
                    <a:noFill/>
                    <a:ln>
                      <a:noFill/>
                    </a:ln>
                  </pic:spPr>
                </pic:pic>
              </a:graphicData>
            </a:graphic>
          </wp:inline>
        </w:drawing>
      </w:r>
    </w:p>
    <w:p w:rsidR="00A159C7" w:rsidRPr="00A159C7" w:rsidRDefault="00A159C7" w:rsidP="00A159C7">
      <w:pPr>
        <w:shd w:val="clear" w:color="auto" w:fill="FFFFFF"/>
        <w:spacing w:after="240" w:line="270" w:lineRule="atLeast"/>
        <w:rPr>
          <w:rFonts w:ascii="Verdana" w:eastAsia="Times New Roman" w:hAnsi="Verdana" w:cs="Times New Roman"/>
          <w:color w:val="000000"/>
          <w:sz w:val="21"/>
          <w:szCs w:val="21"/>
          <w:lang w:eastAsia="en-GB"/>
        </w:rPr>
      </w:pPr>
      <w:r w:rsidRPr="00A159C7">
        <w:rPr>
          <w:rFonts w:ascii="Verdana" w:eastAsia="Times New Roman" w:hAnsi="Verdana" w:cs="Times New Roman"/>
          <w:color w:val="000000"/>
          <w:sz w:val="21"/>
          <w:szCs w:val="21"/>
          <w:lang w:eastAsia="en-GB"/>
        </w:rPr>
        <w:t>Fibonacci asked how many rabbits a single pair can produce after a year with this highly unbelievable breeding process (rabbits never die, every month each adult pair produces a mixed pair of baby rabbits who mature the next month). He realised that the number of adult pairs in a given month is the total number of rabbits (both adults and babies) in the previous month. Writing </w:t>
      </w:r>
      <w:r>
        <w:rPr>
          <w:rFonts w:ascii="Verdana" w:eastAsia="Times New Roman" w:hAnsi="Verdana" w:cs="Times New Roman"/>
          <w:noProof/>
          <w:color w:val="000000"/>
          <w:sz w:val="21"/>
          <w:szCs w:val="21"/>
          <w:lang w:eastAsia="en-GB"/>
        </w:rPr>
        <w:drawing>
          <wp:inline distT="0" distB="0" distL="0" distR="0">
            <wp:extent cx="190500" cy="133350"/>
            <wp:effectExtent l="0" t="0" r="0" b="0"/>
            <wp:docPr id="10" name="Picture 10" descr="$A_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_ 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sidRPr="00A159C7">
        <w:rPr>
          <w:rFonts w:ascii="Verdana" w:eastAsia="Times New Roman" w:hAnsi="Verdana" w:cs="Times New Roman"/>
          <w:color w:val="000000"/>
          <w:sz w:val="21"/>
          <w:szCs w:val="21"/>
          <w:lang w:eastAsia="en-GB"/>
        </w:rPr>
        <w:t> for the number of adult pairs in the </w:t>
      </w:r>
      <w:r>
        <w:rPr>
          <w:rFonts w:ascii="Verdana" w:eastAsia="Times New Roman" w:hAnsi="Verdana" w:cs="Times New Roman"/>
          <w:noProof/>
          <w:color w:val="000000"/>
          <w:sz w:val="21"/>
          <w:szCs w:val="21"/>
          <w:lang w:eastAsia="en-GB"/>
        </w:rPr>
        <w:drawing>
          <wp:inline distT="0" distB="0" distL="0" distR="0">
            <wp:extent cx="238125" cy="123825"/>
            <wp:effectExtent l="0" t="0" r="9525" b="9525"/>
            <wp:docPr id="9" name="Picture 9" descr="$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nth$"/>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Pr="00A159C7">
        <w:rPr>
          <w:rFonts w:ascii="Verdana" w:eastAsia="Times New Roman" w:hAnsi="Verdana" w:cs="Times New Roman"/>
          <w:color w:val="000000"/>
          <w:sz w:val="21"/>
          <w:szCs w:val="21"/>
          <w:lang w:eastAsia="en-GB"/>
        </w:rPr>
        <w:t> month and </w:t>
      </w:r>
      <w:r>
        <w:rPr>
          <w:rFonts w:ascii="Verdana" w:eastAsia="Times New Roman" w:hAnsi="Verdana" w:cs="Times New Roman"/>
          <w:noProof/>
          <w:color w:val="000000"/>
          <w:sz w:val="21"/>
          <w:szCs w:val="21"/>
          <w:lang w:eastAsia="en-GB"/>
        </w:rPr>
        <w:drawing>
          <wp:inline distT="0" distB="0" distL="0" distR="0">
            <wp:extent cx="200025" cy="133350"/>
            <wp:effectExtent l="0" t="0" r="9525" b="0"/>
            <wp:docPr id="8" name="Picture 8" descr="$R_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_ 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r w:rsidRPr="00A159C7">
        <w:rPr>
          <w:rFonts w:ascii="Verdana" w:eastAsia="Times New Roman" w:hAnsi="Verdana" w:cs="Times New Roman"/>
          <w:color w:val="000000"/>
          <w:sz w:val="21"/>
          <w:szCs w:val="21"/>
          <w:lang w:eastAsia="en-GB"/>
        </w:rPr>
        <w:t> for the total number of pairs in the </w:t>
      </w:r>
      <w:r>
        <w:rPr>
          <w:rFonts w:ascii="Verdana" w:eastAsia="Times New Roman" w:hAnsi="Verdana" w:cs="Times New Roman"/>
          <w:noProof/>
          <w:color w:val="000000"/>
          <w:sz w:val="21"/>
          <w:szCs w:val="21"/>
          <w:lang w:eastAsia="en-GB"/>
        </w:rPr>
        <w:drawing>
          <wp:inline distT="0" distB="0" distL="0" distR="0">
            <wp:extent cx="238125" cy="123825"/>
            <wp:effectExtent l="0" t="0" r="9525" b="9525"/>
            <wp:docPr id="7" name="Picture 7" descr="$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nth$"/>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Pr="00A159C7">
        <w:rPr>
          <w:rFonts w:ascii="Verdana" w:eastAsia="Times New Roman" w:hAnsi="Verdana" w:cs="Times New Roman"/>
          <w:color w:val="000000"/>
          <w:sz w:val="21"/>
          <w:szCs w:val="21"/>
          <w:lang w:eastAsia="en-GB"/>
        </w:rPr>
        <w:t> month, this gives</w:t>
      </w:r>
    </w:p>
    <w:tbl>
      <w:tblPr>
        <w:tblW w:w="5000" w:type="pct"/>
        <w:tblCellMar>
          <w:top w:w="105" w:type="dxa"/>
          <w:left w:w="105" w:type="dxa"/>
          <w:bottom w:w="105" w:type="dxa"/>
          <w:right w:w="105" w:type="dxa"/>
        </w:tblCellMar>
        <w:tblLook w:val="04A0" w:firstRow="1" w:lastRow="0" w:firstColumn="1" w:lastColumn="0" w:noHBand="0" w:noVBand="1"/>
      </w:tblPr>
      <w:tblGrid>
        <w:gridCol w:w="3106"/>
        <w:gridCol w:w="1500"/>
        <w:gridCol w:w="3119"/>
        <w:gridCol w:w="1511"/>
      </w:tblGrid>
      <w:tr w:rsidR="00A159C7" w:rsidRPr="00A159C7" w:rsidTr="00A159C7">
        <w:tc>
          <w:tcPr>
            <w:tcW w:w="3495" w:type="dxa"/>
            <w:vAlign w:val="center"/>
            <w:hideMark/>
          </w:tcPr>
          <w:p w:rsidR="00A159C7" w:rsidRPr="00A159C7" w:rsidRDefault="00A159C7" w:rsidP="00A159C7">
            <w:pPr>
              <w:spacing w:before="225" w:after="225" w:line="240" w:lineRule="auto"/>
              <w:jc w:val="center"/>
              <w:rPr>
                <w:rFonts w:ascii="Tahoma" w:eastAsia="Times New Roman" w:hAnsi="Tahoma" w:cs="Tahoma"/>
                <w:sz w:val="24"/>
                <w:szCs w:val="24"/>
                <w:lang w:eastAsia="en-GB"/>
              </w:rPr>
            </w:pPr>
            <w:r w:rsidRPr="00A159C7">
              <w:rPr>
                <w:rFonts w:ascii="Tahoma" w:eastAsia="Times New Roman" w:hAnsi="Tahoma" w:cs="Tahoma"/>
                <w:sz w:val="24"/>
                <w:szCs w:val="24"/>
                <w:lang w:eastAsia="en-GB"/>
              </w:rPr>
              <w:t> </w:t>
            </w:r>
          </w:p>
        </w:tc>
        <w:tc>
          <w:tcPr>
            <w:tcW w:w="0" w:type="auto"/>
            <w:vAlign w:val="center"/>
            <w:hideMark/>
          </w:tcPr>
          <w:p w:rsidR="00A159C7" w:rsidRPr="00A159C7" w:rsidRDefault="00A159C7" w:rsidP="00A159C7">
            <w:pPr>
              <w:spacing w:before="225" w:after="225" w:line="240" w:lineRule="auto"/>
              <w:jc w:val="center"/>
              <w:rPr>
                <w:rFonts w:ascii="Tahoma" w:eastAsia="Times New Roman" w:hAnsi="Tahoma" w:cs="Tahoma"/>
                <w:sz w:val="24"/>
                <w:szCs w:val="24"/>
                <w:lang w:eastAsia="en-GB"/>
              </w:rPr>
            </w:pPr>
            <w:r>
              <w:rPr>
                <w:rFonts w:ascii="Tahoma" w:eastAsia="Times New Roman" w:hAnsi="Tahoma" w:cs="Tahoma"/>
                <w:noProof/>
                <w:sz w:val="24"/>
                <w:szCs w:val="24"/>
                <w:lang w:eastAsia="en-GB"/>
              </w:rPr>
              <w:drawing>
                <wp:inline distT="0" distB="0" distL="0" distR="0">
                  <wp:extent cx="819150" cy="133350"/>
                  <wp:effectExtent l="0" t="0" r="0" b="0"/>
                  <wp:docPr id="6" name="Picture 6" descr="\[ A_ n = R_{n-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A_ n = R_{n-1}.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19150" cy="133350"/>
                          </a:xfrm>
                          <a:prstGeom prst="rect">
                            <a:avLst/>
                          </a:prstGeom>
                          <a:noFill/>
                          <a:ln>
                            <a:noFill/>
                          </a:ln>
                        </pic:spPr>
                      </pic:pic>
                    </a:graphicData>
                  </a:graphic>
                </wp:inline>
              </w:drawing>
            </w:r>
          </w:p>
        </w:tc>
        <w:tc>
          <w:tcPr>
            <w:tcW w:w="3510" w:type="dxa"/>
            <w:vAlign w:val="center"/>
            <w:hideMark/>
          </w:tcPr>
          <w:p w:rsidR="00A159C7" w:rsidRPr="00A159C7" w:rsidRDefault="00A159C7" w:rsidP="00A159C7">
            <w:pPr>
              <w:spacing w:before="225" w:after="225" w:line="240" w:lineRule="auto"/>
              <w:jc w:val="center"/>
              <w:rPr>
                <w:rFonts w:ascii="Tahoma" w:eastAsia="Times New Roman" w:hAnsi="Tahoma" w:cs="Tahoma"/>
                <w:sz w:val="24"/>
                <w:szCs w:val="24"/>
                <w:lang w:eastAsia="en-GB"/>
              </w:rPr>
            </w:pPr>
            <w:r w:rsidRPr="00A159C7">
              <w:rPr>
                <w:rFonts w:ascii="Tahoma" w:eastAsia="Times New Roman" w:hAnsi="Tahoma" w:cs="Tahoma"/>
                <w:sz w:val="24"/>
                <w:szCs w:val="24"/>
                <w:lang w:eastAsia="en-GB"/>
              </w:rPr>
              <w:t> </w:t>
            </w:r>
          </w:p>
        </w:tc>
        <w:tc>
          <w:tcPr>
            <w:tcW w:w="1680" w:type="dxa"/>
            <w:vAlign w:val="center"/>
            <w:hideMark/>
          </w:tcPr>
          <w:p w:rsidR="00A159C7" w:rsidRPr="00A159C7" w:rsidRDefault="00A159C7" w:rsidP="00A159C7">
            <w:pPr>
              <w:spacing w:before="225" w:after="225" w:line="240" w:lineRule="auto"/>
              <w:jc w:val="center"/>
              <w:rPr>
                <w:rFonts w:ascii="Tahoma" w:eastAsia="Times New Roman" w:hAnsi="Tahoma" w:cs="Tahoma"/>
                <w:sz w:val="24"/>
                <w:szCs w:val="24"/>
                <w:lang w:eastAsia="en-GB"/>
              </w:rPr>
            </w:pPr>
            <w:r w:rsidRPr="00A159C7">
              <w:rPr>
                <w:rFonts w:ascii="Tahoma" w:eastAsia="Times New Roman" w:hAnsi="Tahoma" w:cs="Tahoma"/>
                <w:sz w:val="24"/>
                <w:szCs w:val="24"/>
                <w:lang w:eastAsia="en-GB"/>
              </w:rPr>
              <w:t> </w:t>
            </w:r>
          </w:p>
        </w:tc>
      </w:tr>
    </w:tbl>
    <w:p w:rsidR="00A159C7" w:rsidRPr="00A159C7" w:rsidRDefault="00A159C7" w:rsidP="00A159C7">
      <w:pPr>
        <w:shd w:val="clear" w:color="auto" w:fill="FFFFFF"/>
        <w:spacing w:after="240" w:line="270" w:lineRule="atLeast"/>
        <w:rPr>
          <w:rFonts w:ascii="Verdana" w:eastAsia="Times New Roman" w:hAnsi="Verdana" w:cs="Times New Roman"/>
          <w:color w:val="000000"/>
          <w:sz w:val="21"/>
          <w:szCs w:val="21"/>
          <w:lang w:eastAsia="en-GB"/>
        </w:rPr>
      </w:pPr>
      <w:r w:rsidRPr="00A159C7">
        <w:rPr>
          <w:rFonts w:ascii="Verdana" w:eastAsia="Times New Roman" w:hAnsi="Verdana" w:cs="Times New Roman"/>
          <w:color w:val="000000"/>
          <w:sz w:val="21"/>
          <w:szCs w:val="21"/>
          <w:lang w:eastAsia="en-GB"/>
        </w:rPr>
        <w:t>Fibonacci also realised that the number of baby pairs in a given month is the number of adult pairs in the previous month. Writing </w:t>
      </w:r>
      <w:r>
        <w:rPr>
          <w:rFonts w:ascii="Verdana" w:eastAsia="Times New Roman" w:hAnsi="Verdana" w:cs="Times New Roman"/>
          <w:noProof/>
          <w:color w:val="000000"/>
          <w:sz w:val="21"/>
          <w:szCs w:val="21"/>
          <w:lang w:eastAsia="en-GB"/>
        </w:rPr>
        <w:drawing>
          <wp:inline distT="0" distB="0" distL="0" distR="0">
            <wp:extent cx="200025" cy="133350"/>
            <wp:effectExtent l="0" t="0" r="9525" b="0"/>
            <wp:docPr id="5" name="Picture 5" descr="$B_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_ 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r w:rsidRPr="00A159C7">
        <w:rPr>
          <w:rFonts w:ascii="Verdana" w:eastAsia="Times New Roman" w:hAnsi="Verdana" w:cs="Times New Roman"/>
          <w:color w:val="000000"/>
          <w:sz w:val="21"/>
          <w:szCs w:val="21"/>
          <w:lang w:eastAsia="en-GB"/>
        </w:rPr>
        <w:t> for the number of baby pairs in the </w:t>
      </w:r>
      <w:r>
        <w:rPr>
          <w:rFonts w:ascii="Verdana" w:eastAsia="Times New Roman" w:hAnsi="Verdana" w:cs="Times New Roman"/>
          <w:noProof/>
          <w:color w:val="000000"/>
          <w:sz w:val="21"/>
          <w:szCs w:val="21"/>
          <w:lang w:eastAsia="en-GB"/>
        </w:rPr>
        <w:drawing>
          <wp:inline distT="0" distB="0" distL="0" distR="0">
            <wp:extent cx="238125" cy="123825"/>
            <wp:effectExtent l="0" t="0" r="9525" b="9525"/>
            <wp:docPr id="4" name="Picture 4" descr="$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nth$"/>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Pr="00A159C7">
        <w:rPr>
          <w:rFonts w:ascii="Verdana" w:eastAsia="Times New Roman" w:hAnsi="Verdana" w:cs="Times New Roman"/>
          <w:color w:val="000000"/>
          <w:sz w:val="21"/>
          <w:szCs w:val="21"/>
          <w:lang w:eastAsia="en-GB"/>
        </w:rPr>
        <w:t> month, this gives</w:t>
      </w:r>
    </w:p>
    <w:tbl>
      <w:tblPr>
        <w:tblW w:w="5000" w:type="pct"/>
        <w:tblCellMar>
          <w:top w:w="105" w:type="dxa"/>
          <w:left w:w="105" w:type="dxa"/>
          <w:bottom w:w="105" w:type="dxa"/>
          <w:right w:w="105" w:type="dxa"/>
        </w:tblCellMar>
        <w:tblLook w:val="04A0" w:firstRow="1" w:lastRow="0" w:firstColumn="1" w:lastColumn="0" w:noHBand="0" w:noVBand="1"/>
      </w:tblPr>
      <w:tblGrid>
        <w:gridCol w:w="2737"/>
        <w:gridCol w:w="2430"/>
        <w:gridCol w:w="2738"/>
        <w:gridCol w:w="1331"/>
      </w:tblGrid>
      <w:tr w:rsidR="00A159C7" w:rsidRPr="00A159C7" w:rsidTr="00A159C7">
        <w:tc>
          <w:tcPr>
            <w:tcW w:w="3135" w:type="dxa"/>
            <w:vAlign w:val="center"/>
            <w:hideMark/>
          </w:tcPr>
          <w:p w:rsidR="00A159C7" w:rsidRPr="00A159C7" w:rsidRDefault="00A159C7" w:rsidP="00A159C7">
            <w:pPr>
              <w:spacing w:before="225" w:after="225" w:line="240" w:lineRule="auto"/>
              <w:jc w:val="center"/>
              <w:rPr>
                <w:rFonts w:ascii="Tahoma" w:eastAsia="Times New Roman" w:hAnsi="Tahoma" w:cs="Tahoma"/>
                <w:sz w:val="24"/>
                <w:szCs w:val="24"/>
                <w:lang w:eastAsia="en-GB"/>
              </w:rPr>
            </w:pPr>
            <w:r w:rsidRPr="00A159C7">
              <w:rPr>
                <w:rFonts w:ascii="Tahoma" w:eastAsia="Times New Roman" w:hAnsi="Tahoma" w:cs="Tahoma"/>
                <w:sz w:val="24"/>
                <w:szCs w:val="24"/>
                <w:lang w:eastAsia="en-GB"/>
              </w:rPr>
              <w:t> </w:t>
            </w:r>
          </w:p>
        </w:tc>
        <w:tc>
          <w:tcPr>
            <w:tcW w:w="0" w:type="auto"/>
            <w:vAlign w:val="center"/>
            <w:hideMark/>
          </w:tcPr>
          <w:p w:rsidR="00A159C7" w:rsidRPr="00A159C7" w:rsidRDefault="00A159C7" w:rsidP="00A159C7">
            <w:pPr>
              <w:spacing w:before="225" w:after="225" w:line="240" w:lineRule="auto"/>
              <w:jc w:val="center"/>
              <w:rPr>
                <w:rFonts w:ascii="Tahoma" w:eastAsia="Times New Roman" w:hAnsi="Tahoma" w:cs="Tahoma"/>
                <w:sz w:val="24"/>
                <w:szCs w:val="24"/>
                <w:lang w:eastAsia="en-GB"/>
              </w:rPr>
            </w:pPr>
            <w:r>
              <w:rPr>
                <w:rFonts w:ascii="Tahoma" w:eastAsia="Times New Roman" w:hAnsi="Tahoma" w:cs="Tahoma"/>
                <w:noProof/>
                <w:sz w:val="24"/>
                <w:szCs w:val="24"/>
                <w:lang w:eastAsia="en-GB"/>
              </w:rPr>
              <w:drawing>
                <wp:inline distT="0" distB="0" distL="0" distR="0">
                  <wp:extent cx="1400175" cy="133350"/>
                  <wp:effectExtent l="0" t="0" r="9525" b="0"/>
                  <wp:docPr id="3" name="Picture 3" descr="\[ B_ n = A_{n-1} = R_{n-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 B_ n = A_{n-1} = R_{n-2}.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0175" cy="133350"/>
                          </a:xfrm>
                          <a:prstGeom prst="rect">
                            <a:avLst/>
                          </a:prstGeom>
                          <a:noFill/>
                          <a:ln>
                            <a:noFill/>
                          </a:ln>
                        </pic:spPr>
                      </pic:pic>
                    </a:graphicData>
                  </a:graphic>
                </wp:inline>
              </w:drawing>
            </w:r>
          </w:p>
        </w:tc>
        <w:tc>
          <w:tcPr>
            <w:tcW w:w="3135" w:type="dxa"/>
            <w:vAlign w:val="center"/>
            <w:hideMark/>
          </w:tcPr>
          <w:p w:rsidR="00A159C7" w:rsidRPr="00A159C7" w:rsidRDefault="00A159C7" w:rsidP="00A159C7">
            <w:pPr>
              <w:spacing w:before="225" w:after="225" w:line="240" w:lineRule="auto"/>
              <w:jc w:val="center"/>
              <w:rPr>
                <w:rFonts w:ascii="Tahoma" w:eastAsia="Times New Roman" w:hAnsi="Tahoma" w:cs="Tahoma"/>
                <w:sz w:val="24"/>
                <w:szCs w:val="24"/>
                <w:lang w:eastAsia="en-GB"/>
              </w:rPr>
            </w:pPr>
            <w:r w:rsidRPr="00A159C7">
              <w:rPr>
                <w:rFonts w:ascii="Tahoma" w:eastAsia="Times New Roman" w:hAnsi="Tahoma" w:cs="Tahoma"/>
                <w:sz w:val="24"/>
                <w:szCs w:val="24"/>
                <w:lang w:eastAsia="en-GB"/>
              </w:rPr>
              <w:t> </w:t>
            </w:r>
          </w:p>
        </w:tc>
        <w:tc>
          <w:tcPr>
            <w:tcW w:w="1500" w:type="dxa"/>
            <w:vAlign w:val="center"/>
            <w:hideMark/>
          </w:tcPr>
          <w:p w:rsidR="00A159C7" w:rsidRPr="00A159C7" w:rsidRDefault="00A159C7" w:rsidP="00A159C7">
            <w:pPr>
              <w:spacing w:before="225" w:after="225" w:line="240" w:lineRule="auto"/>
              <w:jc w:val="center"/>
              <w:rPr>
                <w:rFonts w:ascii="Tahoma" w:eastAsia="Times New Roman" w:hAnsi="Tahoma" w:cs="Tahoma"/>
                <w:sz w:val="24"/>
                <w:szCs w:val="24"/>
                <w:lang w:eastAsia="en-GB"/>
              </w:rPr>
            </w:pPr>
            <w:r w:rsidRPr="00A159C7">
              <w:rPr>
                <w:rFonts w:ascii="Tahoma" w:eastAsia="Times New Roman" w:hAnsi="Tahoma" w:cs="Tahoma"/>
                <w:sz w:val="24"/>
                <w:szCs w:val="24"/>
                <w:lang w:eastAsia="en-GB"/>
              </w:rPr>
              <w:t> </w:t>
            </w:r>
          </w:p>
        </w:tc>
      </w:tr>
    </w:tbl>
    <w:p w:rsidR="00A159C7" w:rsidRPr="00A159C7" w:rsidRDefault="00A159C7" w:rsidP="00A159C7">
      <w:pPr>
        <w:shd w:val="clear" w:color="auto" w:fill="FFFFFF"/>
        <w:spacing w:after="240" w:line="270" w:lineRule="atLeast"/>
        <w:rPr>
          <w:rFonts w:ascii="Verdana" w:eastAsia="Times New Roman" w:hAnsi="Verdana" w:cs="Times New Roman"/>
          <w:color w:val="000000"/>
          <w:sz w:val="21"/>
          <w:szCs w:val="21"/>
          <w:lang w:eastAsia="en-GB"/>
        </w:rPr>
      </w:pPr>
      <w:r w:rsidRPr="00A159C7">
        <w:rPr>
          <w:rFonts w:ascii="Verdana" w:eastAsia="Times New Roman" w:hAnsi="Verdana" w:cs="Times New Roman"/>
          <w:color w:val="000000"/>
          <w:sz w:val="21"/>
          <w:szCs w:val="21"/>
          <w:lang w:eastAsia="en-GB"/>
        </w:rPr>
        <w:t>Therefore, the total number of pairs of rabbits (adult+baby) in a particular month is the sum of the total pairs of rabbits in the previous two months:</w:t>
      </w:r>
    </w:p>
    <w:tbl>
      <w:tblPr>
        <w:tblW w:w="5000" w:type="pct"/>
        <w:tblCellMar>
          <w:top w:w="105" w:type="dxa"/>
          <w:left w:w="105" w:type="dxa"/>
          <w:bottom w:w="105" w:type="dxa"/>
          <w:right w:w="105" w:type="dxa"/>
        </w:tblCellMar>
        <w:tblLook w:val="04A0" w:firstRow="1" w:lastRow="0" w:firstColumn="1" w:lastColumn="0" w:noHBand="0" w:noVBand="1"/>
      </w:tblPr>
      <w:tblGrid>
        <w:gridCol w:w="2226"/>
        <w:gridCol w:w="3690"/>
        <w:gridCol w:w="2226"/>
        <w:gridCol w:w="1094"/>
      </w:tblGrid>
      <w:tr w:rsidR="00A159C7" w:rsidRPr="00A159C7" w:rsidTr="00A159C7">
        <w:tc>
          <w:tcPr>
            <w:tcW w:w="2625" w:type="dxa"/>
            <w:vAlign w:val="center"/>
            <w:hideMark/>
          </w:tcPr>
          <w:p w:rsidR="00A159C7" w:rsidRPr="00A159C7" w:rsidRDefault="00A159C7" w:rsidP="00A159C7">
            <w:pPr>
              <w:spacing w:before="225" w:after="225" w:line="240" w:lineRule="auto"/>
              <w:jc w:val="center"/>
              <w:rPr>
                <w:rFonts w:ascii="Tahoma" w:eastAsia="Times New Roman" w:hAnsi="Tahoma" w:cs="Tahoma"/>
                <w:sz w:val="24"/>
                <w:szCs w:val="24"/>
                <w:lang w:eastAsia="en-GB"/>
              </w:rPr>
            </w:pPr>
            <w:r w:rsidRPr="00A159C7">
              <w:rPr>
                <w:rFonts w:ascii="Tahoma" w:eastAsia="Times New Roman" w:hAnsi="Tahoma" w:cs="Tahoma"/>
                <w:sz w:val="24"/>
                <w:szCs w:val="24"/>
                <w:lang w:eastAsia="en-GB"/>
              </w:rPr>
              <w:t> </w:t>
            </w:r>
          </w:p>
        </w:tc>
        <w:tc>
          <w:tcPr>
            <w:tcW w:w="0" w:type="auto"/>
            <w:vAlign w:val="center"/>
            <w:hideMark/>
          </w:tcPr>
          <w:p w:rsidR="00A159C7" w:rsidRPr="00A159C7" w:rsidRDefault="00A159C7" w:rsidP="00A159C7">
            <w:pPr>
              <w:spacing w:before="225" w:after="225" w:line="240" w:lineRule="auto"/>
              <w:jc w:val="center"/>
              <w:rPr>
                <w:rFonts w:ascii="Tahoma" w:eastAsia="Times New Roman" w:hAnsi="Tahoma" w:cs="Tahoma"/>
                <w:sz w:val="24"/>
                <w:szCs w:val="24"/>
                <w:lang w:eastAsia="en-GB"/>
              </w:rPr>
            </w:pPr>
            <w:r>
              <w:rPr>
                <w:rFonts w:ascii="Tahoma" w:eastAsia="Times New Roman" w:hAnsi="Tahoma" w:cs="Tahoma"/>
                <w:noProof/>
                <w:sz w:val="24"/>
                <w:szCs w:val="24"/>
                <w:lang w:eastAsia="en-GB"/>
              </w:rPr>
              <w:drawing>
                <wp:inline distT="0" distB="0" distL="0" distR="0">
                  <wp:extent cx="2200275" cy="133350"/>
                  <wp:effectExtent l="0" t="0" r="9525" b="0"/>
                  <wp:docPr id="2" name="Picture 2" descr="\[ R_ n = A_ n + B_ n = R_{n-1}+R_{n-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 R_ n = A_ n + B_ n = R_{n-1}+R_{n-2}.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00275" cy="133350"/>
                          </a:xfrm>
                          <a:prstGeom prst="rect">
                            <a:avLst/>
                          </a:prstGeom>
                          <a:noFill/>
                          <a:ln>
                            <a:noFill/>
                          </a:ln>
                        </pic:spPr>
                      </pic:pic>
                    </a:graphicData>
                  </a:graphic>
                </wp:inline>
              </w:drawing>
            </w:r>
          </w:p>
        </w:tc>
        <w:tc>
          <w:tcPr>
            <w:tcW w:w="2625" w:type="dxa"/>
            <w:vAlign w:val="center"/>
            <w:hideMark/>
          </w:tcPr>
          <w:p w:rsidR="00A159C7" w:rsidRPr="00A159C7" w:rsidRDefault="00A159C7" w:rsidP="00A159C7">
            <w:pPr>
              <w:spacing w:before="225" w:after="225" w:line="240" w:lineRule="auto"/>
              <w:jc w:val="center"/>
              <w:rPr>
                <w:rFonts w:ascii="Tahoma" w:eastAsia="Times New Roman" w:hAnsi="Tahoma" w:cs="Tahoma"/>
                <w:sz w:val="24"/>
                <w:szCs w:val="24"/>
                <w:lang w:eastAsia="en-GB"/>
              </w:rPr>
            </w:pPr>
            <w:r w:rsidRPr="00A159C7">
              <w:rPr>
                <w:rFonts w:ascii="Tahoma" w:eastAsia="Times New Roman" w:hAnsi="Tahoma" w:cs="Tahoma"/>
                <w:sz w:val="24"/>
                <w:szCs w:val="24"/>
                <w:lang w:eastAsia="en-GB"/>
              </w:rPr>
              <w:t> </w:t>
            </w:r>
          </w:p>
        </w:tc>
        <w:tc>
          <w:tcPr>
            <w:tcW w:w="1260" w:type="dxa"/>
            <w:vAlign w:val="center"/>
            <w:hideMark/>
          </w:tcPr>
          <w:p w:rsidR="00A159C7" w:rsidRPr="00A159C7" w:rsidRDefault="00A159C7" w:rsidP="00A159C7">
            <w:pPr>
              <w:spacing w:before="225" w:after="225" w:line="240" w:lineRule="auto"/>
              <w:jc w:val="center"/>
              <w:rPr>
                <w:rFonts w:ascii="Tahoma" w:eastAsia="Times New Roman" w:hAnsi="Tahoma" w:cs="Tahoma"/>
                <w:sz w:val="24"/>
                <w:szCs w:val="24"/>
                <w:lang w:eastAsia="en-GB"/>
              </w:rPr>
            </w:pPr>
            <w:r w:rsidRPr="00A159C7">
              <w:rPr>
                <w:rFonts w:ascii="Tahoma" w:eastAsia="Times New Roman" w:hAnsi="Tahoma" w:cs="Tahoma"/>
                <w:sz w:val="24"/>
                <w:szCs w:val="24"/>
                <w:lang w:eastAsia="en-GB"/>
              </w:rPr>
              <w:t> </w:t>
            </w:r>
          </w:p>
        </w:tc>
      </w:tr>
    </w:tbl>
    <w:p w:rsidR="00A159C7" w:rsidRPr="00A159C7" w:rsidRDefault="00A159C7" w:rsidP="00A159C7">
      <w:pPr>
        <w:shd w:val="clear" w:color="auto" w:fill="FFFFFF"/>
        <w:spacing w:after="240" w:line="270" w:lineRule="atLeast"/>
        <w:rPr>
          <w:rFonts w:ascii="Verdana" w:eastAsia="Times New Roman" w:hAnsi="Verdana" w:cs="Times New Roman"/>
          <w:color w:val="000000"/>
          <w:sz w:val="21"/>
          <w:szCs w:val="21"/>
          <w:lang w:eastAsia="en-GB"/>
        </w:rPr>
      </w:pPr>
      <w:r w:rsidRPr="00A159C7">
        <w:rPr>
          <w:rFonts w:ascii="Verdana" w:eastAsia="Times New Roman" w:hAnsi="Verdana" w:cs="Times New Roman"/>
          <w:color w:val="000000"/>
          <w:sz w:val="21"/>
          <w:szCs w:val="21"/>
          <w:lang w:eastAsia="en-GB"/>
        </w:rPr>
        <w:t>Starting with one pair, the sequence we generate is exactly the sequence at the start of this article. And from that we can see that after twelve months there will be </w:t>
      </w:r>
      <w:r>
        <w:rPr>
          <w:rFonts w:ascii="Verdana" w:eastAsia="Times New Roman" w:hAnsi="Verdana" w:cs="Times New Roman"/>
          <w:noProof/>
          <w:color w:val="000000"/>
          <w:sz w:val="21"/>
          <w:szCs w:val="21"/>
          <w:lang w:eastAsia="en-GB"/>
        </w:rPr>
        <w:drawing>
          <wp:inline distT="0" distB="0" distL="0" distR="0">
            <wp:extent cx="219075" cy="114300"/>
            <wp:effectExtent l="0" t="0" r="9525" b="0"/>
            <wp:docPr id="1" name="Picture 1" descr="$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14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A159C7">
        <w:rPr>
          <w:rFonts w:ascii="Verdana" w:eastAsia="Times New Roman" w:hAnsi="Verdana" w:cs="Times New Roman"/>
          <w:color w:val="000000"/>
          <w:sz w:val="21"/>
          <w:szCs w:val="21"/>
          <w:lang w:eastAsia="en-GB"/>
        </w:rPr>
        <w:t> pairs of rabbits.</w:t>
      </w:r>
    </w:p>
    <w:p w:rsidR="00A159C7" w:rsidRPr="00A159C7" w:rsidRDefault="00A159C7" w:rsidP="00A159C7">
      <w:pPr>
        <w:shd w:val="clear" w:color="auto" w:fill="FFFFFF"/>
        <w:spacing w:before="185" w:after="185" w:line="312" w:lineRule="atLeast"/>
        <w:outlineLvl w:val="2"/>
        <w:rPr>
          <w:rFonts w:ascii="Verdana" w:eastAsia="Times New Roman" w:hAnsi="Verdana" w:cs="Times New Roman"/>
          <w:b/>
          <w:bCs/>
          <w:color w:val="000000"/>
          <w:sz w:val="27"/>
          <w:szCs w:val="27"/>
          <w:lang w:eastAsia="en-GB"/>
        </w:rPr>
      </w:pPr>
      <w:r w:rsidRPr="00A159C7">
        <w:rPr>
          <w:rFonts w:ascii="Verdana" w:eastAsia="Times New Roman" w:hAnsi="Verdana" w:cs="Times New Roman"/>
          <w:b/>
          <w:bCs/>
          <w:color w:val="000000"/>
          <w:sz w:val="27"/>
          <w:szCs w:val="27"/>
          <w:lang w:eastAsia="en-GB"/>
        </w:rPr>
        <w:t>Where does it go?</w:t>
      </w:r>
    </w:p>
    <w:p w:rsidR="002815DA" w:rsidRPr="00A159C7" w:rsidRDefault="00A159C7" w:rsidP="00A159C7">
      <w:pPr>
        <w:shd w:val="clear" w:color="auto" w:fill="FFFFFF"/>
        <w:spacing w:after="240" w:line="270" w:lineRule="atLeast"/>
        <w:rPr>
          <w:rFonts w:ascii="Verdana" w:eastAsia="Times New Roman" w:hAnsi="Verdana" w:cs="Times New Roman"/>
          <w:color w:val="000000"/>
          <w:sz w:val="21"/>
          <w:szCs w:val="21"/>
          <w:lang w:eastAsia="en-GB"/>
        </w:rPr>
      </w:pPr>
      <w:r w:rsidRPr="00A159C7">
        <w:rPr>
          <w:rFonts w:ascii="Verdana" w:eastAsia="Times New Roman" w:hAnsi="Verdana" w:cs="Times New Roman"/>
          <w:color w:val="000000"/>
          <w:sz w:val="21"/>
          <w:szCs w:val="21"/>
          <w:lang w:eastAsia="en-GB"/>
        </w:rPr>
        <w:t>Real rabbits don't breed as Fibonacci hypothesised, but his sequence still appears frequently in nature, as it seems to capture some aspect of growth. You can find it, for example, in the turns of natural spirals, in plants, and in the family tree of bees. The sequence is also closely related to a famous number called the </w:t>
      </w:r>
      <w:r w:rsidRPr="00A159C7">
        <w:rPr>
          <w:rFonts w:ascii="Verdana" w:eastAsia="Times New Roman" w:hAnsi="Verdana" w:cs="Times New Roman"/>
          <w:i/>
          <w:iCs/>
          <w:color w:val="000000"/>
          <w:sz w:val="21"/>
          <w:szCs w:val="21"/>
          <w:lang w:eastAsia="en-GB"/>
        </w:rPr>
        <w:t>golden ratio</w:t>
      </w:r>
      <w:r w:rsidRPr="00A159C7">
        <w:rPr>
          <w:rFonts w:ascii="Verdana" w:eastAsia="Times New Roman" w:hAnsi="Verdana" w:cs="Times New Roman"/>
          <w:color w:val="000000"/>
          <w:sz w:val="21"/>
          <w:szCs w:val="21"/>
          <w:lang w:eastAsia="en-GB"/>
        </w:rPr>
        <w:t>. To find out more read </w:t>
      </w:r>
      <w:hyperlink r:id="rId32" w:history="1">
        <w:r w:rsidRPr="00A159C7">
          <w:rPr>
            <w:rFonts w:ascii="Verdana" w:eastAsia="Times New Roman" w:hAnsi="Verdana" w:cs="Times New Roman"/>
            <w:i/>
            <w:iCs/>
            <w:color w:val="005689"/>
            <w:sz w:val="21"/>
            <w:szCs w:val="21"/>
            <w:lang w:eastAsia="en-GB"/>
          </w:rPr>
          <w:t>The life and numbers of Fibonacci</w:t>
        </w:r>
      </w:hyperlink>
      <w:r w:rsidRPr="00A159C7">
        <w:rPr>
          <w:rFonts w:ascii="Verdana" w:eastAsia="Times New Roman" w:hAnsi="Verdana" w:cs="Times New Roman"/>
          <w:color w:val="000000"/>
          <w:sz w:val="21"/>
          <w:szCs w:val="21"/>
          <w:lang w:eastAsia="en-GB"/>
        </w:rPr>
        <w:t>.</w:t>
      </w:r>
    </w:p>
    <w:sectPr w:rsidR="002815DA" w:rsidRPr="00A159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9C7"/>
    <w:rsid w:val="002815DA"/>
    <w:rsid w:val="00A15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159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A159C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9C7"/>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A159C7"/>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A159C7"/>
    <w:rPr>
      <w:color w:val="0000FF"/>
      <w:u w:val="single"/>
    </w:rPr>
  </w:style>
  <w:style w:type="paragraph" w:styleId="NormalWeb">
    <w:name w:val="Normal (Web)"/>
    <w:basedOn w:val="Normal"/>
    <w:uiPriority w:val="99"/>
    <w:semiHidden/>
    <w:unhideWhenUsed/>
    <w:rsid w:val="00A159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159C7"/>
  </w:style>
  <w:style w:type="character" w:styleId="Emphasis">
    <w:name w:val="Emphasis"/>
    <w:basedOn w:val="DefaultParagraphFont"/>
    <w:uiPriority w:val="20"/>
    <w:qFormat/>
    <w:rsid w:val="00A159C7"/>
    <w:rPr>
      <w:i/>
      <w:iCs/>
    </w:rPr>
  </w:style>
  <w:style w:type="paragraph" w:styleId="BalloonText">
    <w:name w:val="Balloon Text"/>
    <w:basedOn w:val="Normal"/>
    <w:link w:val="BalloonTextChar"/>
    <w:uiPriority w:val="99"/>
    <w:semiHidden/>
    <w:unhideWhenUsed/>
    <w:rsid w:val="00A159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9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159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A159C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9C7"/>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A159C7"/>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A159C7"/>
    <w:rPr>
      <w:color w:val="0000FF"/>
      <w:u w:val="single"/>
    </w:rPr>
  </w:style>
  <w:style w:type="paragraph" w:styleId="NormalWeb">
    <w:name w:val="Normal (Web)"/>
    <w:basedOn w:val="Normal"/>
    <w:uiPriority w:val="99"/>
    <w:semiHidden/>
    <w:unhideWhenUsed/>
    <w:rsid w:val="00A159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159C7"/>
  </w:style>
  <w:style w:type="character" w:styleId="Emphasis">
    <w:name w:val="Emphasis"/>
    <w:basedOn w:val="DefaultParagraphFont"/>
    <w:uiPriority w:val="20"/>
    <w:qFormat/>
    <w:rsid w:val="00A159C7"/>
    <w:rPr>
      <w:i/>
      <w:iCs/>
    </w:rPr>
  </w:style>
  <w:style w:type="paragraph" w:styleId="BalloonText">
    <w:name w:val="Balloon Text"/>
    <w:basedOn w:val="Normal"/>
    <w:link w:val="BalloonTextChar"/>
    <w:uiPriority w:val="99"/>
    <w:semiHidden/>
    <w:unhideWhenUsed/>
    <w:rsid w:val="00A159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9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934234">
      <w:bodyDiv w:val="1"/>
      <w:marLeft w:val="0"/>
      <w:marRight w:val="0"/>
      <w:marTop w:val="0"/>
      <w:marBottom w:val="0"/>
      <w:divBdr>
        <w:top w:val="none" w:sz="0" w:space="0" w:color="auto"/>
        <w:left w:val="none" w:sz="0" w:space="0" w:color="auto"/>
        <w:bottom w:val="none" w:sz="0" w:space="0" w:color="auto"/>
        <w:right w:val="none" w:sz="0" w:space="0" w:color="auto"/>
      </w:divBdr>
      <w:divsChild>
        <w:div w:id="800542458">
          <w:marLeft w:val="0"/>
          <w:marRight w:val="0"/>
          <w:marTop w:val="0"/>
          <w:marBottom w:val="0"/>
          <w:divBdr>
            <w:top w:val="none" w:sz="0" w:space="0" w:color="auto"/>
            <w:left w:val="none" w:sz="0" w:space="0" w:color="auto"/>
            <w:bottom w:val="none" w:sz="0" w:space="0" w:color="auto"/>
            <w:right w:val="none" w:sz="0" w:space="0" w:color="auto"/>
          </w:divBdr>
        </w:div>
        <w:div w:id="1275674373">
          <w:marLeft w:val="453"/>
          <w:marRight w:val="0"/>
          <w:marTop w:val="0"/>
          <w:marBottom w:val="0"/>
          <w:divBdr>
            <w:top w:val="none" w:sz="0" w:space="0" w:color="auto"/>
            <w:left w:val="none" w:sz="0" w:space="0" w:color="auto"/>
            <w:bottom w:val="none" w:sz="0" w:space="0" w:color="auto"/>
            <w:right w:val="none" w:sz="0" w:space="0" w:color="auto"/>
          </w:divBdr>
          <w:divsChild>
            <w:div w:id="589119361">
              <w:marLeft w:val="60"/>
              <w:marRight w:val="0"/>
              <w:marTop w:val="0"/>
              <w:marBottom w:val="0"/>
              <w:divBdr>
                <w:top w:val="single" w:sz="24" w:space="0" w:color="D61D00"/>
                <w:left w:val="none" w:sz="0" w:space="0" w:color="auto"/>
                <w:bottom w:val="none" w:sz="0" w:space="0" w:color="auto"/>
                <w:right w:val="none" w:sz="0" w:space="0" w:color="auto"/>
              </w:divBdr>
              <w:divsChild>
                <w:div w:id="1690832264">
                  <w:marLeft w:val="0"/>
                  <w:marRight w:val="0"/>
                  <w:marTop w:val="0"/>
                  <w:marBottom w:val="0"/>
                  <w:divBdr>
                    <w:top w:val="none" w:sz="0" w:space="0" w:color="auto"/>
                    <w:left w:val="none" w:sz="0" w:space="0" w:color="auto"/>
                    <w:bottom w:val="none" w:sz="0" w:space="0" w:color="auto"/>
                    <w:right w:val="none" w:sz="0" w:space="0" w:color="auto"/>
                  </w:divBdr>
                  <w:divsChild>
                    <w:div w:id="2036611947">
                      <w:marLeft w:val="0"/>
                      <w:marRight w:val="0"/>
                      <w:marTop w:val="0"/>
                      <w:marBottom w:val="0"/>
                      <w:divBdr>
                        <w:top w:val="none" w:sz="0" w:space="0" w:color="auto"/>
                        <w:left w:val="none" w:sz="0" w:space="0" w:color="auto"/>
                        <w:bottom w:val="none" w:sz="0" w:space="0" w:color="auto"/>
                        <w:right w:val="none" w:sz="0" w:space="0" w:color="auto"/>
                      </w:divBdr>
                      <w:divsChild>
                        <w:div w:id="1589728722">
                          <w:marLeft w:val="0"/>
                          <w:marRight w:val="0"/>
                          <w:marTop w:val="0"/>
                          <w:marBottom w:val="0"/>
                          <w:divBdr>
                            <w:top w:val="none" w:sz="0" w:space="0" w:color="auto"/>
                            <w:left w:val="none" w:sz="0" w:space="0" w:color="auto"/>
                            <w:bottom w:val="none" w:sz="0" w:space="0" w:color="auto"/>
                            <w:right w:val="none" w:sz="0" w:space="0" w:color="auto"/>
                          </w:divBdr>
                        </w:div>
                      </w:divsChild>
                    </w:div>
                    <w:div w:id="737476904">
                      <w:marLeft w:val="0"/>
                      <w:marRight w:val="0"/>
                      <w:marTop w:val="0"/>
                      <w:marBottom w:val="0"/>
                      <w:divBdr>
                        <w:top w:val="none" w:sz="0" w:space="0" w:color="auto"/>
                        <w:left w:val="none" w:sz="0" w:space="0" w:color="auto"/>
                        <w:bottom w:val="none" w:sz="0" w:space="0" w:color="auto"/>
                        <w:right w:val="none" w:sz="0" w:space="0" w:color="auto"/>
                      </w:divBdr>
                      <w:divsChild>
                        <w:div w:id="2038116933">
                          <w:marLeft w:val="0"/>
                          <w:marRight w:val="0"/>
                          <w:marTop w:val="0"/>
                          <w:marBottom w:val="0"/>
                          <w:divBdr>
                            <w:top w:val="none" w:sz="0" w:space="0" w:color="auto"/>
                            <w:left w:val="none" w:sz="0" w:space="0" w:color="auto"/>
                            <w:bottom w:val="none" w:sz="0" w:space="0" w:color="auto"/>
                            <w:right w:val="none" w:sz="0" w:space="0" w:color="auto"/>
                          </w:divBdr>
                          <w:divsChild>
                            <w:div w:id="580994142">
                              <w:marLeft w:val="0"/>
                              <w:marRight w:val="0"/>
                              <w:marTop w:val="0"/>
                              <w:marBottom w:val="0"/>
                              <w:divBdr>
                                <w:top w:val="none" w:sz="0" w:space="0" w:color="auto"/>
                                <w:left w:val="none" w:sz="0" w:space="0" w:color="auto"/>
                                <w:bottom w:val="none" w:sz="0" w:space="0" w:color="auto"/>
                                <w:right w:val="none" w:sz="0" w:space="0" w:color="auto"/>
                              </w:divBdr>
                            </w:div>
                          </w:divsChild>
                        </w:div>
                        <w:div w:id="72124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plus.maths.org/content/life-and-numbers-fibonacci" TargetMode="External"/><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19.png"/><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1.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styles" Target="styles.xml"/><Relationship Id="rId6" Type="http://schemas.openxmlformats.org/officeDocument/2006/relationships/hyperlink" Target="http://plus.maths.org/content/list-by-author/Rachel%20Thomas" TargetMode="External"/><Relationship Id="rId11" Type="http://schemas.openxmlformats.org/officeDocument/2006/relationships/image" Target="media/image6.png"/><Relationship Id="rId24" Type="http://schemas.openxmlformats.org/officeDocument/2006/relationships/image" Target="media/image18.png"/><Relationship Id="rId32" Type="http://schemas.openxmlformats.org/officeDocument/2006/relationships/hyperlink" Target="http://plus.maths.org/content/life-and-numbers-fibonacci" TargetMode="External"/><Relationship Id="rId5" Type="http://schemas.openxmlformats.org/officeDocument/2006/relationships/image" Target="media/image1.jpeg"/><Relationship Id="rId15" Type="http://schemas.openxmlformats.org/officeDocument/2006/relationships/image" Target="media/image10.png"/><Relationship Id="rId23" Type="http://schemas.openxmlformats.org/officeDocument/2006/relationships/image" Target="media/image17.jpeg"/><Relationship Id="rId28" Type="http://schemas.openxmlformats.org/officeDocument/2006/relationships/image" Target="media/image22.png"/><Relationship Id="rId10" Type="http://schemas.openxmlformats.org/officeDocument/2006/relationships/image" Target="media/image5.png"/><Relationship Id="rId19" Type="http://schemas.openxmlformats.org/officeDocument/2006/relationships/image" Target="media/image13.jpe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6.jpeg"/><Relationship Id="rId27" Type="http://schemas.openxmlformats.org/officeDocument/2006/relationships/image" Target="media/image21.png"/><Relationship Id="rId30"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ASHS</Company>
  <LinksUpToDate>false</LinksUpToDate>
  <CharactersWithSpaces>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2015-03-03T09:50:00Z</dcterms:created>
  <dcterms:modified xsi:type="dcterms:W3CDTF">2015-03-03T09:51:00Z</dcterms:modified>
</cp:coreProperties>
</file>